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chor0"/>
    <w:bookmarkStart w:id="1" w:name="_GoBack"/>
    <w:bookmarkEnd w:id="0"/>
    <w:bookmarkEnd w:id="1"/>
    <w:p w:rsidR="004C29E8" w:rsidRDefault="00381268">
      <w:pPr>
        <w:pStyle w:val="1"/>
        <w:outlineLvl w:val="0"/>
      </w:pPr>
      <w:r>
        <w:fldChar w:fldCharType="begin"/>
      </w:r>
      <w:r>
        <w:instrText xml:space="preserve"> HYPERLINK  "http://ivo.garant.ru/document/redirect/413344482/0" </w:instrText>
      </w:r>
      <w:r>
        <w:fldChar w:fldCharType="separate"/>
      </w:r>
      <w:r>
        <w:t>Распоряжение Правительства Российской Федерации от 18 декабря 2025 г. N 3867-р</w:t>
      </w:r>
      <w:r>
        <w:fldChar w:fldCharType="end"/>
      </w:r>
    </w:p>
    <w:p w:rsidR="004C29E8" w:rsidRDefault="004C29E8">
      <w:pPr>
        <w:pStyle w:val="a"/>
      </w:pPr>
    </w:p>
    <w:p w:rsidR="004C29E8" w:rsidRDefault="00381268">
      <w:r>
        <w:t xml:space="preserve">См. </w:t>
      </w:r>
      <w:hyperlink r:id="rId6" w:history="1">
        <w:r>
          <w:t>сравнительный анализ</w:t>
        </w:r>
      </w:hyperlink>
      <w:r>
        <w:t xml:space="preserve"> Перечня жизненно необходимых и важнейших лекарственных препаратов 2019 и 2025 гг.</w:t>
      </w:r>
    </w:p>
    <w:p w:rsidR="004C29E8" w:rsidRDefault="00381268">
      <w:pPr>
        <w:pStyle w:val="a"/>
      </w:pPr>
      <w:bookmarkStart w:id="2" w:name="anchor1"/>
      <w:bookmarkEnd w:id="2"/>
      <w:r>
        <w:t>1. Утвердить:</w:t>
      </w:r>
    </w:p>
    <w:p w:rsidR="004C29E8" w:rsidRDefault="00381268">
      <w:pPr>
        <w:pStyle w:val="a"/>
      </w:pPr>
      <w:hyperlink r:id="rId7" w:history="1">
        <w: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4C29E8" w:rsidRDefault="00381268">
      <w:pPr>
        <w:pStyle w:val="a"/>
      </w:pPr>
      <w:hyperlink r:id="rId8" w:history="1">
        <w:r>
          <w:t>переч</w:t>
        </w:r>
        <w:r>
          <w:t>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</w:t>
      </w:r>
      <w:r>
        <w:t>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</w:t>
      </w:r>
      <w:r>
        <w:t>и органов и (или) тканей;</w:t>
      </w:r>
    </w:p>
    <w:p w:rsidR="004C29E8" w:rsidRDefault="00381268">
      <w:pPr>
        <w:pStyle w:val="a"/>
      </w:pPr>
      <w:hyperlink r:id="rId9" w:history="1">
        <w:r>
          <w:t>минимальный 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4C29E8" w:rsidRDefault="00381268">
      <w:pPr>
        <w:pStyle w:val="a"/>
      </w:pPr>
      <w:bookmarkStart w:id="3" w:name="anchor2"/>
      <w:bookmarkEnd w:id="3"/>
      <w:r>
        <w:t xml:space="preserve">2. Признать утратившими силу акты Правительства Российской Федерации по перечню согласно </w:t>
      </w:r>
      <w:hyperlink r:id="rId10" w:history="1">
        <w:r>
          <w:t>приложению</w:t>
        </w:r>
      </w:hyperlink>
      <w:r>
        <w:t>.</w:t>
      </w:r>
    </w:p>
    <w:p w:rsidR="004C29E8" w:rsidRDefault="00381268">
      <w:pPr>
        <w:pStyle w:val="a"/>
      </w:pPr>
      <w:bookmarkStart w:id="4" w:name="anchor3"/>
      <w:bookmarkEnd w:id="4"/>
      <w:r>
        <w:t xml:space="preserve">3. Настоящее распоряжение вступает в силу по истечении 2 месяцев со дня его </w:t>
      </w:r>
      <w:hyperlink r:id="rId11" w:history="1">
        <w:r>
          <w:t>официального опубликования</w:t>
        </w:r>
      </w:hyperlink>
      <w:r>
        <w:t>.</w:t>
      </w:r>
    </w:p>
    <w:p w:rsidR="004C29E8" w:rsidRDefault="004C29E8">
      <w:pPr>
        <w:pStyle w:val="a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4C29E8" w:rsidRDefault="00381268">
            <w:pPr>
              <w:pStyle w:val="a3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</w:tcPr>
          <w:p w:rsidR="004C29E8" w:rsidRDefault="00381268">
            <w:pPr>
              <w:pStyle w:val="a"/>
              <w:ind w:firstLine="0"/>
              <w:jc w:val="right"/>
            </w:pPr>
            <w:r>
              <w:t>М. Мишустин</w:t>
            </w:r>
          </w:p>
        </w:tc>
      </w:tr>
    </w:tbl>
    <w:p w:rsidR="004C29E8" w:rsidRDefault="004C29E8">
      <w:pPr>
        <w:pStyle w:val="a"/>
        <w:sectPr w:rsidR="004C29E8">
          <w:headerReference w:type="default" r:id="rId12"/>
          <w:footerReference w:type="default" r:id="rId13"/>
          <w:pgSz w:w="11906" w:h="16838"/>
          <w:pgMar w:top="794" w:right="794" w:bottom="794" w:left="794" w:header="720" w:footer="720" w:gutter="0"/>
          <w:cols w:space="720"/>
        </w:sectPr>
      </w:pPr>
    </w:p>
    <w:p w:rsidR="004C29E8" w:rsidRDefault="004C29E8">
      <w:pPr>
        <w:pStyle w:val="Standard"/>
      </w:pPr>
    </w:p>
    <w:p w:rsidR="004C29E8" w:rsidRDefault="00381268">
      <w:pPr>
        <w:pStyle w:val="a"/>
        <w:ind w:firstLine="680"/>
        <w:jc w:val="right"/>
      </w:pPr>
      <w:bookmarkStart w:id="5" w:name="anchor1000"/>
      <w:bookmarkEnd w:id="5"/>
      <w:r>
        <w:rPr>
          <w:b/>
          <w:color w:val="26282F"/>
        </w:rPr>
        <w:t xml:space="preserve">УТВЕРЖДЕН </w:t>
      </w:r>
      <w:hyperlink r:id="rId14" w:history="1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N 3867-р</w:t>
      </w:r>
    </w:p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r>
        <w:t>Перечень жизненно необходимых и важнейших лекарственных препаратов для медицинского применения</w:t>
      </w:r>
    </w:p>
    <w:p w:rsidR="004C29E8" w:rsidRDefault="00381268">
      <w:pPr>
        <w:pStyle w:val="a1"/>
        <w:rPr>
          <w:sz w:val="16"/>
        </w:rPr>
      </w:pPr>
      <w:r>
        <w:rPr>
          <w:sz w:val="16"/>
        </w:rPr>
        <w:t>ГАРАНТ:</w:t>
      </w:r>
    </w:p>
    <w:p w:rsidR="004C29E8" w:rsidRDefault="00381268">
      <w:pPr>
        <w:pStyle w:val="a1"/>
      </w:pPr>
      <w:r>
        <w:t xml:space="preserve">См. </w:t>
      </w:r>
      <w:hyperlink r:id="rId15" w:history="1">
        <w:r>
          <w:t>справку</w:t>
        </w:r>
      </w:hyperlink>
      <w:r>
        <w:t xml:space="preserve"> о государственной регистрации предельных отпускных цен производителей на ЖНВЛП</w:t>
      </w:r>
    </w:p>
    <w:tbl>
      <w:tblPr>
        <w:tblW w:w="152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5329"/>
        <w:gridCol w:w="3061"/>
        <w:gridCol w:w="4479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</w:t>
            </w:r>
            <w:r>
              <w:t>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формы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пищеварительный тракт и обмен веществ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кислотозависимых заболеваний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блокаторы гистаминовых Н2-рецепторов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фамотидин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протонного насоса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омепразол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эзомепразол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</w:t>
            </w:r>
            <w:r>
              <w:t>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висмута трикалия дицитрат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платифиллин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мебеверин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папаверин и его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дротаверин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</w:t>
            </w:r>
            <w:r>
              <w:t>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белладонна и ее производные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алкалоиды белладонны, третичные амины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атропин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местного офтальмологического применения; </w:t>
            </w: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стимуляторы моторики желудочно-кишечного тракта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A03FA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стимуляторы моторики желудочно-кишечного тракта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метоклопрамид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применения; твердые лекарственные формы </w:t>
            </w:r>
            <w:r>
              <w:t>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A04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противорвотные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A04A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противорвотные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A04AA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серотониновых 5НТ3-рецепторов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ондансетрон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лекарственные формы для парентерального при</w:t>
            </w:r>
            <w:r>
              <w:t>менения; 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A05A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 для </w:t>
            </w:r>
            <w:r>
              <w:t>лечения заболеваний желчевыводящих путей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A05AA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желчные кислоты и их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урсодезоксихолевая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A05B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 для лечения </w:t>
            </w:r>
            <w:r>
              <w:t>заболеваний печени, липотропные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A05BA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заболеваний печени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глицирризиновая кислота + фосфолипиды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</w:t>
            </w:r>
            <w:r>
              <w:t>озин + меглумин + метионин + никотинамид + янтарная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контактные слабительные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бисакодил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мягкие лекарственные </w:t>
            </w:r>
            <w:r>
              <w:t>формы для местного ректального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сеннозиды A и B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осмотические слабительные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лактулоза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макрогол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противодиарейные, кишечные прот</w:t>
            </w:r>
            <w:r>
              <w:t>ивовоспалительные/ противомикробные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А07А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кишечные противомикробные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А07АА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антибиотики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нистатин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кишечные адсорбенты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A07BС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кишечные адсорбенты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смектит диоктаэдрический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твердые лекарственные формы, диспергируемые в растворителе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электролиты в комбинации с углеводами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пероральные солевые составы для регидратации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приема в</w:t>
            </w:r>
            <w:r>
              <w:t>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лоперамид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высвобождением; твердые лекарственные формы, требующие </w:t>
            </w:r>
            <w:r>
              <w:t>разжевывания или растворения во рту перед проглатыванием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кишечные противовоспалительные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A07EC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аминосалициловая кислота и подобные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месалазин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или мягкие лекарственные формы для местного ректального применения, за исключением</w:t>
            </w:r>
            <w:r>
              <w:t xml:space="preserve"> пены ректальной; 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сульфасалазин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A07FA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бифидобактерии бифидум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местного вагинального или ректального применения; твердые лекарственные формы, предназначенные для приготовления жидких лекарственных форм для приема внутрь и (или) местн</w:t>
            </w:r>
            <w:r>
              <w:t>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A09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A09A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препараты, </w:t>
            </w:r>
            <w:r>
              <w:t>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A09AA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ферментные препараты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панкреатин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сахарного диабета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инсулины и их </w:t>
            </w:r>
            <w:r>
              <w:t>аналоги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инсулин аспарт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инсулин глулизин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инсулин лизпро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инсулин растворимый (человеческий генноинженерный)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инсулин-изофан (человеч</w:t>
            </w:r>
            <w:r>
              <w:t>еский генноинженерный)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инсулин аспарт </w:t>
            </w:r>
            <w:r>
              <w:t>двухфазный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инсулин деглудек + инсулин аспарт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инсулин двухфазный (человеческий генно-инженерный)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инсулин лизпро двухфазный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инсулин гларгин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инсулин гларгин + ликсисенатид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инсулин деглудек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инсулин детемир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гипогликемические средства, кроме инсулинов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бигуаниды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метформин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сульфонилмочевины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глибенкламид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гликлазид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</w:t>
            </w:r>
            <w:r>
              <w:t>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A10BD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комбинации пероральных гипогликемических средств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алоглиптин + пиоглитазон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A10BH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ингибиторы </w:t>
            </w:r>
            <w:r>
              <w:t>дипептидилпептидазы-4 (ДПП-4)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алоглиптин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вилдаглиптин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гозоглиптин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линаглиптин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саксаглиптин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ситаглиптин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эвоглиптин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A10BJ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аналоги глюкагоноподобного пептида-1 (ГПП-1)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дулаглутид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семаглутид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A10BK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дапаглифлозин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ипраглифлозин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эмпаглифлозин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A10BX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гипогликемические средства, кроме инсулинов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репаглинид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витамины A и D, включая их комбинации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 A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ретинол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 и (или) наружного применения;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мягкие лекарственные формы для наружного применения; 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A11CC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 D и его аналоги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альфакальцидол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кальцитриол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колекальциферол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 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 6</w:t>
            </w:r>
            <w:r>
              <w:t xml:space="preserve"> и 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 B</w:t>
            </w:r>
            <w:r>
              <w:rPr>
                <w:vertAlign w:val="subscript"/>
              </w:rPr>
              <w:t> 1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аскорбиновая </w:t>
            </w:r>
            <w:r>
              <w:t>кислота (витамин C), включая комбинации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A11GA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аскорбиновая кислота (витамин C)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аскорбиновая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лекарственные формы для парентерального применения; твердые лекарственные формы для приема внутрь с обычным</w:t>
            </w:r>
            <w:r>
              <w:t xml:space="preserve"> или модифицированным высвобождением; 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витаминные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A11HA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витаминные препараты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пиридоксин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минеральные добавки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кальция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A12AA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кальция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кальция глюконат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</w:t>
            </w:r>
            <w:r>
              <w:t xml:space="preserve">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A12C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минеральные добавки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A12CX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минеральные вещества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калия и магния аспарагинат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</w:t>
            </w:r>
            <w:r>
              <w:t>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аминокислоты и их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адеметионин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</w:t>
            </w:r>
            <w:r>
              <w:t>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ферменты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агалсидаза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агалсидаза бета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велаглюцераза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галсульфаза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идурсульфаза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идурсульфаза бета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имиглюцераза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ларонидаза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себелипаза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талиглюцераза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миглустат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нитизинон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сапроптерин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диспергируемые или растворяемые в растворителе для приема</w:t>
            </w:r>
            <w:r>
              <w:t xml:space="preserve">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тиоктовая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кровь и система кроветворения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антитромботические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антитромботические </w:t>
            </w:r>
            <w:r>
              <w:t>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витамина K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варфарин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B01AB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группа гепарина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гепарин натрия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эноксапарин натрия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парнапарин натрия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B01AC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антиагреганты, кроме гепарина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клопидогрел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селексипаг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тикагрелор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B01AD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ферменты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алтеплаза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проурокиназа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тенектеплаза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B01AE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прямые ингибиторы </w:t>
            </w:r>
            <w:r>
              <w:t>тромбина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дабигатрана этексилат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B01AF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прямые ингибиторы фактора Xa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апиксабан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ривароксабан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</w:t>
            </w:r>
            <w:r>
              <w:t xml:space="preserve">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гемостатические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антифибринолитические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аминокислоты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аминокапроновая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транексамовая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применения; твердые лекарственные формы для приема внутрь </w:t>
            </w:r>
            <w:r>
              <w:t>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протеиназ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апротинин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 K и другие гемостатические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 K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менадиона натрия бисульфит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гемостатические средства для местного применения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фибриноген + тромбин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местного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факторы свертывания крови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антиингибиторный коагулянтный комплекс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мороктоког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нонаког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октоког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симоктоког альфа (фактор </w:t>
            </w:r>
            <w:r>
              <w:t>свертывания крови VIII человеческий рекомбинантный)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фактор свертывания крови VII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фактор свертывания крови VIII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</w:t>
            </w:r>
            <w:r>
              <w:t>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фактор свертывания крови IX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факторы свертывания крови II, VII, IX, X в</w:t>
            </w:r>
            <w:r>
              <w:t xml:space="preserve"> комбинации (протромбиновый комплекс)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факторы свертывания крови II, IX и X в комбинации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фактор свертывания крови VIII + фактор Виллебранда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</w:t>
            </w:r>
            <w:r>
              <w:t>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эптаког альфа (активированный)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эфмороктоког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гемостатические средства системного </w:t>
            </w:r>
            <w:r>
              <w:t>действия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ромиплостим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элтромбопаг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эмицизумаб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этамзилат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</w:t>
            </w:r>
            <w:r>
              <w:t>для парентерального и (или) наружного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антианемические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железа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B03AB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пероральные препараты трехвалентного железа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железа (III) гидроксид </w:t>
            </w:r>
            <w:r>
              <w:t>полимальтозат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твердые лекарственные формы, требующие разжевывания перед проглатыванием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B03AC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парентеральные препараты железа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железа (III) гидроксид олигоизомальтозат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</w:t>
            </w:r>
            <w:r>
              <w:t>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железа (III) гидроксида сахарозный комплекс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железа карбоксимальтозат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B03B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B03BA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(цианокобаламин и его аналоги)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цианокобаламин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B03BB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фолиевая кислота и ее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фолиевая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B03X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антианемические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B03XA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антианемические препараты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дарбэпоэтин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метоксиполиэтиленгликоль-эпоэтин бета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луспатерцепт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роксадустат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эпоэтин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эпоэтин бета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кровезаменители и перфузионные растворы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крови и подобные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кровезаменители и белковые фракции плазмы крови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альбумин человека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гидроксиэтилкрахмал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декстран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желатин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растворы для внутривенного введения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растворы </w:t>
            </w:r>
            <w:r>
              <w:t>для парентерального питания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декстроза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жировые эмульсии для парентерального питания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растворы, влияющие на водноэлектролитный баланс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натрия хлорид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калия хлорид + натрия ацетат + натрия хлорид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меглюмина натрия сукцинат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натрия хлорид + калия хлорид + кальция хлорида дигидрат + магния хлорида гексагидрат + натрия ацетата тригидрат + яблочн</w:t>
            </w:r>
            <w:r>
              <w:t>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растворы с осмодиуретическим действием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маннитол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применения; 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ирригационные растворы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B05CB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солевые растворы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натрия гидрокарбонат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растворы для перитонеального диализа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растворы для перитонеального диализа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перитонеального диализа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добавки к растворам для </w:t>
            </w:r>
            <w:r>
              <w:t>внутривенного введения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B05XA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растворы электролитов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калия хлорид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магния сульфат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сердечно-сосудистая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 для лечения </w:t>
            </w:r>
            <w:r>
              <w:t>заболеваний сердца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сердечные гликозиды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гликозиды наперстянки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дигоксин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антиаритмические средства, классы I и III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антиаритмические средства, класс IA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прокаинамид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антиаритмические средства, класс IC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лаппаконитина гидробромид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пропафенон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</w:t>
            </w:r>
            <w:r>
              <w:t xml:space="preserve">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C01BD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антиаритмические средства, класс III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амиодарон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адренергические и </w:t>
            </w:r>
            <w:r>
              <w:t>дофаминергические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добутамин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допамин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норэпинефрин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фенилэфрин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эпинефрин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C01CX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кардиотонические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левосимендан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вазодилататоры для лечения заболеваний сердца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органические нитраты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изосорбида динитрат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или местного подъязычного применения; лекарственные формы для парентерального применения; твердые лекарственные формы для приема внутрь с обычным или модифицированным высвобож</w:t>
            </w:r>
            <w:r>
              <w:t>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изосорбида мононитрат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нитроглицерин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местного подъязычного применения; лекарственные формы для парентерального </w:t>
            </w:r>
            <w:r>
              <w:t>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высвобождением; твердые лекарственные формы для местного или местного подъязычного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препараты для лечения заболеваний сердца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C01EA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простаглан</w:t>
            </w:r>
            <w:r>
              <w:t>дины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алпростадил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C01EB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препараты для лечения заболеваний сердца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ивабрадин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</w:t>
            </w:r>
            <w:r>
              <w:t>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антигипертензивные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антиадренергические средства центрального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C02AB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метилдопа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метилдопа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C02AC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агонисты </w:t>
            </w:r>
            <w:r>
              <w:t>имидазолиновых рецепторов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клонидин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моксонидин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C02C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антиадр</w:t>
            </w:r>
            <w:r>
              <w:t>енергические средства периферического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C02CA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альфа-адреноблокаторы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доксазозин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урапидил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C02K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</w:t>
            </w:r>
            <w:r>
              <w:t xml:space="preserve"> антигипертензивные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C02KX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амбризентан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бозентан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формы, диспергируемые в </w:t>
            </w:r>
            <w:r>
              <w:t>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мацитентан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риоцигуат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диуретики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тиазидные диуретики (тиазиды)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тиазиды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гидрохлоротиазид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тиазидоподобные диуретики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сульфонамиды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индапамид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"петлевые" диуретики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сульфонамиды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фуросемид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</w:t>
            </w:r>
            <w:r>
              <w:t>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альдостерона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спиронолактон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C04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периферические вазодилататоры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C04A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периферические </w:t>
            </w:r>
            <w:r>
              <w:t>вазодилататоры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C04AD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пурина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пентоксифиллин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ангиопротекторы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C05X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ангиопротекторы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C05XX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ангиопротекторы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дезоксирибонуклеиновая кислота плазмидная [сверхскрученная </w:t>
            </w:r>
            <w:r>
              <w:t>кольцевая двуцепочечная]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C07A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C07AA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неселективные бета-адреноблокаторы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пропранолол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соталол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C07AB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селективные бета-адреноблокаторы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атенолол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бисопролол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</w:t>
            </w:r>
            <w:r>
              <w:t>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метопролол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эсмолол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C07AG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альфа- и бета-адреноблокаторы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карведилол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блокаторы кальциевых каналов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дигидропиридина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амлодипин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нимодипин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нифедипин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фенилалкиламина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верапамил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</w:t>
            </w:r>
            <w:r>
              <w:t>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ангиотензинпревращающего фермента (АПФ)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ингибиторы </w:t>
            </w:r>
            <w:r>
              <w:t>ангиотензинпревращающего фермента (АПФ)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каптоприл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лизиноприл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периндоприл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формы, </w:t>
            </w:r>
            <w:r>
              <w:t>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рамиприл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эналаприл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рецепторов ангиотензина II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рецепторов ангиотензина II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лозартан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антагонисты рецепторов ангиотензина II, </w:t>
            </w:r>
            <w:r>
              <w:t>комбинации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C09DX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валсартан + сакубитрил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C10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гиполипидемические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C10A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гиполипидемические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C10AA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ГМГ-КоА-редуктазы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аторвастатин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симвастатин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C10AB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фибраты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фенофибрат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</w:t>
            </w:r>
            <w:r>
              <w:t xml:space="preserve">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C10AX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гиполипидемические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алирокумаб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эволокумаб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инклисиран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препараты, применяемые в дерматологии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противогрибковые средства для наружного применения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D01AE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противогрибковые средства </w:t>
            </w:r>
            <w:r>
              <w:t>для наружного применения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салициловая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для лечения ран и язв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способствующие нормальному рубцеванию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D03AX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фактор роста эпидермальный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D06C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антибиотики и противомикробные средства, </w:t>
            </w:r>
            <w:r>
              <w:t>комбинации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диоксометилтетра- гидропиримидин + сульфадиметоксин + тримекаин + хлорамфеникол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кортикостероиды, применяемые в дерматологии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D07A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кортикостероиды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D07AC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кортикостероиды с высокой актив</w:t>
            </w:r>
            <w:r>
              <w:t>ностью (группа III)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бетаметазон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мометазон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D08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антисептики и дезинфицирующие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D08A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антисептики и дезинфицирующие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D08AC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бигуаниды и амидины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хлоргексидин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и (или) наружного применения;</w:t>
            </w:r>
          </w:p>
          <w:p w:rsidR="004C29E8" w:rsidRDefault="00381268">
            <w:pPr>
              <w:pStyle w:val="a3"/>
            </w:pPr>
            <w:r>
              <w:t>мягкие лекарственные формы для местного вагинального применения; твердые лекарственные формы для местного</w:t>
            </w:r>
            <w:r>
              <w:t xml:space="preserve"> вагинального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D08AG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йода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повидон-йод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D08AX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антисептики и дезинфицирующие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водорода пероксид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и (или) наружного</w:t>
            </w:r>
            <w:r>
              <w:t xml:space="preserve"> применения, за исключением спрея назального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калия перманганат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этанол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наружного применения и </w:t>
            </w:r>
            <w:r>
              <w:t>(или) для приготовления лекарственных форм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D11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препараты, применяемые в дерматологии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D11A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препараты, применяемые в дерматологии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D11AH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дупилумаб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пимекролимус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мочеполовая система и половые гормоны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противомикробные средства и </w:t>
            </w:r>
            <w:r>
              <w:t>антисептики, кроме комбинаций с кортикостероидами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антибиотики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натамицин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местного вагинального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имидазола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клотримазол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мягкие лекарственные формы для местного вагинального применения; </w:t>
            </w:r>
            <w:r>
              <w:t>твердые лекарственные формы для местного вагинального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средства, применяемые в гинекологии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утеротонизирующие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G02AD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простагландины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динопростон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мягкие лекарственные формы для местного применения, за исключением </w:t>
            </w:r>
            <w:r>
              <w:t>системы вагинальной терапевтической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мизопростол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G02C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средства, применяемые в гинекологии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G02CA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симпатомиметики, токолитические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гексопреналин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</w:t>
            </w:r>
            <w:r>
              <w:t>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G02CX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средства, применяемые в гинекологии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атозибан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половые гормоны и модуляторы половой системы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андрогены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3-оксоандрост-4-ена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тестостерон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мягкие лекарственные формы для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гестагены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тестостерон (смесь эфиров)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прегн-4-ена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прогестерон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</w:t>
            </w:r>
            <w:r>
              <w:t>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G03DB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прегнадиена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дидрогестерон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G03DC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эстрена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норэтистерон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гонадотропины и другие стимуляторы овуляции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G03GA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гонадотропины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гонадотропин хорионический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корифоллитропин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фоллитропин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фоллитропин альфа + лутропин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G03GB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синтетические стимуляторы овуляции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кломифен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антиандрогены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G03HA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антиандрогены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ципротерон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G04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применяемые в урологии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G04B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применяемые в урологии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G04BD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солифенацин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G04C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 для лечения доброкачественной гиперплазии </w:t>
            </w:r>
            <w:r>
              <w:t>предстательной железы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G04CA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альфа-адреноблокаторы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алфузозин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тамсулозин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G04CB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ингибиторы </w:t>
            </w:r>
            <w:r>
              <w:t>тестостерон-5-альфа- редуктазы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финастерид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гормоны гипофиза и гипоталамуса и их аналоги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гормоны передней доли гипофиза и их аналоги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соматропин и его агонисты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соматропин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гормоны передней доли гипофиза и их аналоги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пэгвисомант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гормоны задней доли гипофиза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вазопрессин и его аналоги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десмопрессин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местного назального применения; твердые лекарственные формы для приема внутрь с обычным высвобождением; твердые лекарственные </w:t>
            </w:r>
            <w:r>
              <w:t>формы, диспергируемые в полости рта или требующие растворения во рту перед проглатыванием; твердые лекарственные формы для местного подъязычного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терлипрессин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окситоцин и его аналоги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карбетоцин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окситоцин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гормоны гипоталамуса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H01CB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соматостатин и его аналоги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ланреотид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октреотид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пасиреотид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H01CC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антигонадотропин-рилизинг гормоны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ганиреликс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цетрореликс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минералокортикоиды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флудрокортизон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глюкокортикоиды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гидрокортизон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наружного применения; лекарственные формы для парентерального применения; мягкие лекарственные формы для местного офтальмологического или наружного применения; твердые лекарственные формы для пр</w:t>
            </w:r>
            <w:r>
              <w:t>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дексаметазон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лекарственные формы для парентерального интравитреального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метилпреднизолон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преднизолон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мягкие лекарственные формы для наружного применен</w:t>
            </w:r>
            <w:r>
              <w:t>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для лечения заболеваний щитовидной железы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щитовидной железы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H03AA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гормоны щитовидной железы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левотироксин натрия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H03B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антитиреоидные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H03BB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серосодержащие производные имидазола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тиамазол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H03C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йода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H03CA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йода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калия йодид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H04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гормоны поджелудочной железы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H04A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гормоны, расщепляющие гликоген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H04AA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гормоны, расщепляющие гликоген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глюкагон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регулирующие обмен кальция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H05A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паратиреоидные гормоны и их аналоги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H05AA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паратиреоидные гормоны и их аналоги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терипаратид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H05B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антипаратиреоидные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H05BX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</w:t>
            </w:r>
            <w:r>
              <w:t>антипаратиреоидные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парикальцитол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цинакальцет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этелкальцетид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J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противомикробные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антибактериальные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тетрациклины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тетрациклины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доксициклин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тигециклин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амфениколы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амфениколы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хлорамфеникол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пенициллины широкого спектра действия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амоксициллин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ампи</w:t>
            </w:r>
            <w:r>
              <w:t>циллин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J01CE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пенициллины, чувствительные к бета-лактамазам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бензатина бензилпенициллин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</w:t>
            </w:r>
            <w:r>
              <w:t>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бензилпенициллин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J01CF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пенициллины, устойчивые к бета-лактамазам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оксациллин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J01CR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амоксициллин + клавулановая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</w:t>
            </w:r>
            <w:r>
              <w:t>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ампициллин + сульбакт</w:t>
            </w:r>
            <w:r>
              <w:t>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бета-лактамные антибактериальные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J01DB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цефалоспорины первого поколения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цефазолин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цефалексин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</w:t>
            </w:r>
            <w:r>
              <w:t xml:space="preserve">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J01DC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цефалоспорины второго поколения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цефуроксим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применения; </w:t>
            </w:r>
            <w:r>
              <w:t>твердые лекарственные формы для приема внутрь с обычным высвобождением;</w:t>
            </w:r>
          </w:p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J01DD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цефалоспорины третьего поколения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цефотаксим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цефотаксим + [сульбактам]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цефтазидим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цефтриаксон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цефоперазон + </w:t>
            </w:r>
            <w:r>
              <w:t>сульбактам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цефтазидим + [авибактам]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J01DE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цефалоспорины четвертого поколения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цефепим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цефепим + </w:t>
            </w:r>
            <w:r>
              <w:t>[сульбактам]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J01DH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карбапенемы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биапенем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имипенем + циластатин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меропенем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эртапенем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J01DI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цефалоспорины и пенемы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цефтаролина фосамил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цефтолозан + [тазобактам]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сульфаниламиды и триметоприм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J01EE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ко-тримоксазол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макролиды, линкозамиды и стрептограмины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J01FA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макролиды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азитромицин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применения; твердые лекарственные формы, диспергируемые в растворителе для </w:t>
            </w:r>
            <w:r>
              <w:t>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джозамицин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диспергируемые в ра</w:t>
            </w:r>
            <w:r>
              <w:t>створителе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кларитромицин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применения; твердые лекарственные формы для приема внутрь с обычным или модифицированным </w:t>
            </w:r>
            <w:r>
              <w:t>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J01FF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линкозамиды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клиндамицин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</w:t>
            </w:r>
            <w:r>
              <w:t>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аминогликозиды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J01GA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стрептомицины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стрептомицин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J01GB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аминогликозиды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амикацин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гентамицин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</w:t>
            </w:r>
            <w:r>
              <w:t>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канамицин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тобрамицин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местного офтальмологического применения; </w:t>
            </w: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J01M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хинолона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J01MA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фторхинолоны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левофлоксацин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ломефлоксацин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моксифлоксацин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местного офтальмологического применения; лекарственные формы для </w:t>
            </w:r>
            <w:r>
              <w:t>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офлоксацин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и (или) ушного применения; лекарственные формы для парентерального применения; мягк</w:t>
            </w:r>
            <w:r>
              <w:t>ие лекарственные формы для местного офтальмологического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спарфлоксацин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ципрофлоксацин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и (или) ушного применения; лекарственные формы для парентерального применения; мягкие лекарственные формы для местного офтальмологического применения; твердые лекарственные формы дл</w:t>
            </w:r>
            <w:r>
              <w:t>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антибактериальные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J01XA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антибактериальные средства гликопептидной структуры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ванкомицин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формы, п</w:t>
            </w:r>
            <w:r>
              <w:t>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телаванцин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J01XB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полимиксины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полимиксин B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J01XD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имидазола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метронидазол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J01XX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антибактериальные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даптомицин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линезолид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тедизолид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фосфомицин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противогрибковые средства системного </w:t>
            </w:r>
            <w:r>
              <w:t>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противогрибковые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J02AA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антибиотики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амфотерицин B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J02AC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триазола и тетразола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вориконазол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позаконазол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флуконазол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</w:t>
            </w:r>
            <w:r>
              <w:t>карственные формы для парентерального применения;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J02AX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</w:t>
            </w:r>
            <w:r>
              <w:t>противогрибковые средства системного действия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каспофунгин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микафунгин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активные в отношении микобактерий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противотуберкулезные сред</w:t>
            </w:r>
            <w:r>
              <w:t>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аминосалициловая кислота и ее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аминосалициловая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антибиотики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капреомицин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рифабутин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рифампицин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циклосерин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гидразиды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изониазид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ингаляционного, и (или) парентерального, и (или) эндотрахеального применения; твердые лекарственные форм</w:t>
            </w:r>
            <w:r>
              <w:t>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тиокарбамида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протионамид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этионамид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J04AK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противотуберкулезные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бедаквилин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деламанид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пиразинамид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претоманид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теризидон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тиоуреидоиминометилпиридиния перхлорат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этамбутол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J04AM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комбинации противотуберкулезных средств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изониазид + пиразинамид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изониазид + пиразинамид + рифампицин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диспергируемые в растворителе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изониазид + пиразинамид + </w:t>
            </w:r>
            <w:r>
              <w:t>рифампицин + этамбутол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изониазид + рифампицин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изониазид + этамбутол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противолепрозные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J04BA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противолепрозные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дапсон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противовирусные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противовирусные средства прямого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ацикловир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мягкие лекарственные формы для местного, и (или) местного офтальмологического, и (или) наружного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валганцикловир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ганцикловир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молнупиравир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ремдесивир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протеаз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атазанавир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атазанавир + ритонавир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дарунавир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нарлапревир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нирматрелвир + ритонавир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ритонавир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саквинавир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фосампренавир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абакавир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зидовудин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лек</w:t>
            </w:r>
            <w:r>
              <w:t>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ламивудин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тенофовир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тенофовира алафенамид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фосфазид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эмтрицитабин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энтекавир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ненуклеозидные ингибиторы обратной транскриптазы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доравирин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невирапин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элсульфавирин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этравирин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эфавиренз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нейраминидазы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осельтамивир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J05AJ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интегразы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долутегравир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ралтегравир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J05AP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противовирусные средства для лечения гепатита С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велпатасвир + софосбувир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глекапревир + пибрентасвир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даклатасвир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рибавирин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софосбувир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</w:t>
            </w:r>
            <w:r>
              <w:t>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гразопревир + элбасвир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J05AR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абакавир + ламивудин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абакавир + зидовудин + ламивудин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биктегравир + тенофовира алафенамид + эмтрицитабин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доравирин + ламивудин + тенофовир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зидовудин + ламивудин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кобицистат + тенофовира алафенамид + элвитегравир + </w:t>
            </w:r>
            <w:r>
              <w:t>эмтрицитабин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ламивудин + фосфазид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лопинавир + ритонавир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приема внутрь; </w:t>
            </w: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рилпивирин + тенофовир + эмтрицитабин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тенофовир + элсульфавирин + эмтрицитабин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</w:t>
            </w:r>
            <w:r>
              <w:t>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противовирусные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булевиртид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имидазолилэтанамид пентандиовой кислоты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кагоцел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маравирок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умифеновир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фавипиравир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тилорон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иммунные сыворотки и </w:t>
            </w:r>
            <w:r>
              <w:t>иммуноглобулины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J06A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иммунные сыворотки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J06AA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иммунные сыворотки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антитоксин яда гадюки обыкновенной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антитоксин ботулинический типа 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антитоксин ботулинический типа В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антитоксин ботулинический типа Е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антитоксин гангренозный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антитоксин дифтерийный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антитоксин столбнячный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J06B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иммуноглобулины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J06BA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иммуноглобулины человека нормальные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иммуноглобулин человека нормальный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J06BB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специфические иммуноглобулины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иммуноглобулин антирабический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иммуноглобулин против клещевого энцефалита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</w:t>
            </w:r>
            <w:r>
              <w:t>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иммуноглобулин противостолбнячный человека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иммуноглобулин человека антирезус Rho(D)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иммуноглобулин человека противостафилококковый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J06BD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противовирусные моноклональные антитела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паливизумаб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вакцины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</w:t>
            </w:r>
            <w:r>
              <w:t>лекарственные формы для приема внутрь; лекарственные формы для парентерального применения; 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вакцины в соответств</w:t>
            </w:r>
            <w:r>
              <w:t>ии с календарем профилактических прививок по эпидемическим показаниям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лекарственные формы для ингаляционного, и (или) местного назального, и (или) наружного, и (или) парентерального применения; твердые лекарств</w:t>
            </w:r>
            <w:r>
              <w:t>енные формы для рассасывания в полости рта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J07A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бактериальные вакцины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J07AF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вакцины против дифтерии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анатоксин дифтерийный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J07AM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вакцины против столбняка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анатоксин дифтерийно- столбнячный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</w:t>
            </w:r>
            <w:r>
              <w:t xml:space="preserve">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анатоксин столбнячный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L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противоопухолевые средства и иммуномодуляторы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противоопухолевые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алкилирующие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аналоги азотистого </w:t>
            </w:r>
            <w:r>
              <w:t>иприта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бендамустин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ифосфамид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мелфалан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применения; 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хлорамбуцил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циклофосфамид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алкилсульфонаты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бусульфан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нитрозомочевины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кармустин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ломустин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</w:t>
            </w:r>
            <w:r>
              <w:t>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алкилирующие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дакарбазин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темозоломид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антиметаболиты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аналоги фолиевой кислоты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метотрексат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пеметрексед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аналоги пурина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меркаптопурин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неларабин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флударабин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применения; 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аналоги пиримидина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азацитидин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гемцитабин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капецитабин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фторурацил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цитарабин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алкалоиды барвинка и их аналоги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винбластин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винкристин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винорелбин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</w:t>
            </w:r>
            <w:r>
              <w:t xml:space="preserve">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L01CB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подофиллотоксина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этопозид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L01CD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таксаны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доцетаксел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</w:t>
            </w:r>
            <w:r>
              <w:t>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кабазитаксел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паклитаксел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L01CE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топоизомеразы I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иринотекан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</w:t>
            </w:r>
            <w:r>
              <w:t xml:space="preserve"> применения, за исключением концентрата для приготовления дисперсии для инфузий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цитотоксические антибиотики и родственные соединения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L01DB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антрациклины и родственные соединения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даунорубицин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доксорубицин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идарубицин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митоксантрон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эпирубицин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L01DC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цитотоксические антибиотики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блеомицин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иксабепилон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митомицин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протеинкиназ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тирозинкиназы BCR-ABL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бозутиниб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дазатиниб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иматиниб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нилотиниб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афатиниб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гефитиниб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осимертиниб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эрлотиниб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серин-треонинкиназы B-Raf (BRAF)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вемурафениб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дабрафениб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киназы анапластической лимфомы (ALK)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алектиниб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кризотиниб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церитиниб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</w:t>
            </w:r>
            <w:r>
              <w:t xml:space="preserve">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лорлатиниб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митоген-активируемых протеинкиназ (MEK)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кобиметиниб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</w:t>
            </w:r>
            <w:r>
              <w:t>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траметиниб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циклин-зависимых киназ (CDK)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абемациклиб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палбоциклиб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рибоциклиб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эверолимус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лапатиниб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L01EJ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Янус-киназ (JAK)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руксолитиниб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L01EK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тирозинкиназы рецепторов фактора роста эндотелия сосудов</w:t>
            </w:r>
            <w:r>
              <w:t xml:space="preserve"> (VEGFR)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акситиниб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L01EL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тирозинкиназы Брутона (BTK)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акалабрутиниб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ибрутиниб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занубрутиниб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L01EM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фосфатидилинозитол-3-киназ (PI3K)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алпелисиб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ингибиторы протеинкиназ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вандетаниб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кабозантиниб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капивасертиб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ленватиниб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мидостаурин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нинтеданиб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пазопаниб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регорафениб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сорафениб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сунитиниб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ингибиторы CD20 (кластеры </w:t>
            </w:r>
            <w:r>
              <w:t>дифференцировки 20)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обинутузумаб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ритуксимаб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CD22 (кластеры дифференцировки 22)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инотузумаб</w:t>
            </w:r>
          </w:p>
          <w:p w:rsidR="004C29E8" w:rsidRDefault="00381268">
            <w:pPr>
              <w:pStyle w:val="a3"/>
            </w:pPr>
            <w:r>
              <w:t>озогамицин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CD38 (кластеры дифференцировки 38)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даратумумаб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изатуксимаб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HER2 (рецептор эпидермального</w:t>
            </w:r>
            <w:r>
              <w:t xml:space="preserve"> фактора роста человека 2-го типа)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пертузумаб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трастузумаб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трастузумаб эмтанзин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EGFR</w:t>
            </w:r>
            <w:r>
              <w:t xml:space="preserve"> (рецептор эпидермального фактора роста)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панитумумаб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цетуксимаб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PD-1/PDL-1 (белок запрограммированной гибели клеток I / его лиганд)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авелумаб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атезолизумаб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дурвалумаб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камрелизумаб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ниволумаб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пембролизумаб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пролголимаб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VEGF/VEGFR (фактор роста эндотелия сосудов)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бевацизумаб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рамуцирумаб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моноклональные антитела и их конъюгаты с лекарственными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блинатумомаб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средствами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брентуксимаб ведотин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ипилимумаб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элотузумаб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полатузумаб ведотин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противоопухолевые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соединения платины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карбоплатин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оксалиплатин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цисплатин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метилгидразины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прокарбазин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ретиноиды для лечения злокачественных опухолей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третиноин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протеасом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бортезомиб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иксазомиб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карфилзомиб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L01XJ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сигнального пути Hedgehog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висмодегиб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L01XK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поли(АДФ-рибоза)-полимераз (PARP)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олапариб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талазопариб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противоопухолевые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аспарагиназа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афлиберцепт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</w:t>
            </w:r>
            <w:r>
              <w:t>лекарственные формы для парентерального внутриглазного применения;</w:t>
            </w:r>
          </w:p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венетоклакс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гидроксикарбамид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митотан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пэгаспаргаза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эрибулин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L01XY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комбинации противоопухолевых средств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нурулимаб + пролголимаб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противоопухолевые </w:t>
            </w:r>
            <w:r>
              <w:t>гормональные препараты и антагонисты гормонов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гормоны и родственные соединения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L02AB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гестагены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медроксипрогестерон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L02AE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аналоги гонадотропин-рилизинг гормона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бусерелин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гозерелин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лейпрорелин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трипторелин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L02B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гормонов и родственные соединения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L02BA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антиэстрогены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тамоксифен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фулвестрант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</w:t>
            </w:r>
            <w:r>
              <w:t>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L02BB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антиандрогены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апалутамид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бикалутамид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даролутамид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</w:t>
            </w:r>
            <w:r>
              <w:t xml:space="preserve">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флутамид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энзалутамид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L02BG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ароматазы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анастрозол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L02BX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антагонисты гормонов и родственные соединения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абиратерон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дегареликс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</w:t>
            </w:r>
            <w:r>
              <w:t>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иммуностимуляторы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иммуностимуляторы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L03AA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колониестимулирующие факторы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филграстим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пэгфилграстим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эмпэгфилграстим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L03AB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интерфероны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интерферон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</w:t>
            </w:r>
            <w:r>
              <w:t>льного применения;</w:t>
            </w:r>
          </w:p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>мягкие лекарственные формы для местного и наружного применения; мягкие лекарственные формы для местного ректального применения; твердые лекарственные формы, предназначенные для приготов</w:t>
            </w:r>
            <w:r>
              <w:t>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интерферон бета-1а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интерферон бета-1b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интерферон гамма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пэгинтерферон альфа-2b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</w:t>
            </w:r>
            <w:r>
              <w:t>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пэгинтерферон бета-1а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сампэгинтерферон бета-1а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L03AX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иммуностимуляторы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азоксимера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местного и </w:t>
            </w:r>
            <w:r>
              <w:t>(или) парентерального применения; мягкие лекарственные формы для местного вагинального и (или) ректального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вакцина для лечения рака мочевого пузыря БЦЖ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глатирамера ацетат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глутамил-цистеинил-глицин динатрия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селективные иммунодепрессанты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абатацепт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алемтузумаб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апремиласт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дивозилимаб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иммуноглобулин антитимоцитарный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иммуноглобулин антитимоцитарный лошадиный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кладрибин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микофенолата мофетил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микофеноловая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</w:t>
            </w:r>
            <w:r>
              <w:t>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окрелизумаб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сипонимод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терифлуномид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финголимод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экулизумаб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фактора некроза опухоли альфа (ФНО-альфа)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адалимумаб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</w:t>
            </w:r>
            <w:r>
              <w:t>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голимумаб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инфликсимаб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цертолизумаба пэгол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этанерцепт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интерлейкинов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анакинра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базиликсимаб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гуселькумаб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иксекизумаб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канакинумаб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левилимаб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нетакимаб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</w:t>
            </w:r>
            <w:r>
              <w:t>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олокизумаб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рисанкизумаб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секукинумаб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тоцилизумаб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устекинумаб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гофликицепт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кальциневрина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такролимус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>мягкие лекарственные формы для наружного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циклоспорин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</w:t>
            </w:r>
            <w:r>
              <w:t>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Янус-киназ (JAK)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барицитиниб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</w:t>
            </w:r>
            <w:r>
              <w:t xml:space="preserve">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тофацитиниб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упадацитиниб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моноклональные антитела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анифролумаб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</w:t>
            </w:r>
            <w:r>
              <w:t>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белимумаб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ведолизумаб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натализумаб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дигидрооротатдегидрогеназы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лефлуномид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иммунодепрессанты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азатиоприн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диметилфумарат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леналидомид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пирфенидон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помалидомид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M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костно-мышечная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нестероидные противовоспалительные</w:t>
            </w:r>
            <w:r>
              <w:t xml:space="preserve"> и противоревматические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диклофенак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применения;</w:t>
            </w:r>
          </w:p>
          <w:p w:rsidR="004C29E8" w:rsidRDefault="00381268">
            <w:pPr>
              <w:pStyle w:val="a3"/>
            </w:pPr>
            <w:r>
              <w:t xml:space="preserve">лекарственные формы для парентерального применения; твердые лекарственные </w:t>
            </w:r>
            <w:r>
              <w:t>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кеторолак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пропионовой кислоты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декскетопрофен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ибупрофен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>мягкие лекарственные формы для местного ректального применения; мягкие лекарств</w:t>
            </w:r>
            <w:r>
              <w:t>енные формы для наружного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кетопрофен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>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базисные противоревматические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M01CC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пеницилламин и подобные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пеницилламин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миорелаксанты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миорелаксанты периферического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M03AB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холина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суксаметония йодид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</w:t>
            </w:r>
            <w:r>
              <w:t>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суксаметония хлорид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M03AC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четвертичные аммониевые соединения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пипекурония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рокурония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M03AX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миорелаксанты периферического действия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ботулинический токсин типа A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ботулинический токсин типа A-гемагглютинин комплекс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M03B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миорелаксанты центрального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M03BX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миорелаксанты центрального действия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баклофен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интратекального применения;</w:t>
            </w:r>
          </w:p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тизанидин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M04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противоподагрические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M04A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противоподагрические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M04AA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препараты, ингибирующие синтез мочевой </w:t>
            </w:r>
            <w:r>
              <w:t>кислоты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аллопуринол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для лечения заболеваний костей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M05B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M05BA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бисфосфонаты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алендроновая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золедроновая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M05BX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деносумаб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стронция ранелат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M09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M09A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препараты для </w:t>
            </w:r>
            <w:r>
              <w:t>лечения заболеваний костно-мышечной системы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M09AX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нусинерсен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рисдиплам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формы, предназначенные </w:t>
            </w:r>
            <w:r>
              <w:t>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N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нервная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анестетики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общие анестетики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N01AB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галогенированные углеводороды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галотан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десфлуран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</w:t>
            </w:r>
            <w:r>
              <w:t>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севофлуран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N01AF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барбитураты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тиопентал натрия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N01AH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опиоидные анальгетики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тримеперидин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N01AX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общие анестетики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динитрогена оксид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кетамин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натрия оксибутират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пропофол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N01B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местные анестетики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N01BA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эфиры аминобензойной кислоты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прокаин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N01BB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бупивакаин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левобупивакаин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лидокаин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</w:t>
            </w:r>
            <w:r>
              <w:t>местного офтальмологического и (или) наружного применения; 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ропивакаин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анальгетики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опиоиды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природные алкалоиды опия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морфин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</w:t>
            </w:r>
            <w:r>
              <w:t>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налоксон + оксикодон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</w:t>
            </w:r>
            <w:r>
              <w:t>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фенилпиперидина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фентанил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мягкие лекарственные формы для наружного трансдермального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пропионилфенилэтоксиэтилпиперидин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</w:t>
            </w:r>
            <w:r>
              <w:t>формы для местного подъязычного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орипавина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бупренорфин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опиоиды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тапентадол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трамадол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анальгетики и антипиретики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салициловая кислота и ее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ацетилсалициловая</w:t>
            </w:r>
            <w:r>
              <w:t xml:space="preserve">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анилиды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парацетамол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применения; мягкие лекарственные формы для местного ректального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габапентиноиды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прегабалин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противоэпилептические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противоэпилептические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N03AA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барбитураты и их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бензобарбитал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фенобарбитал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</w:t>
            </w:r>
            <w:r>
              <w:t xml:space="preserve">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N03AB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гидантоина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фенитоин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N03AD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сукцинимида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этосуксимид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N03AE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бензодиазепина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клоназепам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N03AF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карбоксамида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карбамазепин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окскарбазепин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N03AG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жирных кислот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вальпроевая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N03AX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противоэпилептические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бриварацетам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лакосамид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леветирацетам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</w:t>
            </w:r>
            <w:r>
              <w:t>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перампанел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топирамат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N04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противопаркинсонические </w:t>
            </w:r>
            <w:r>
              <w:t>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N04A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антихолинергические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N04AA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третичные амины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бипериден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тригексифенидил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N04B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дофаминергические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N04BA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ДОФА и его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леводопа + [бенсеразид]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леводопа + [карбидопа]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N04BB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адамантана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амантадин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N04BC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агонисты дофаминовых </w:t>
            </w:r>
            <w:r>
              <w:t>рецепторов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бромокриптин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пирибедил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прамипексол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</w:t>
            </w:r>
            <w:r>
              <w:t>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психолептики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антипсихотические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алифатические производные фенотиазина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левомепромазин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</w:t>
            </w:r>
            <w:r>
              <w:t xml:space="preserve">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хлорпромазин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пиперазиновые производные фенотиазина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перфеназин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</w:t>
            </w:r>
            <w:r>
              <w:t>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трифлуоперазин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флуфеназин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пиперидиновые производные фенотиазина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перициазин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тиоридазин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</w:t>
            </w:r>
            <w:r>
              <w:t>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бутирофенона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галоперидол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дроперидол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индола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луразидон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сертиндол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тиоксантена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зуклопентиксол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флупентиксол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диазепины, оксазепины, тиазепины и оксепины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кветиапин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оланзапин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формы, диспергируемые в полости рта перед </w:t>
            </w:r>
            <w:r>
              <w:t>проглатыванием;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N05AL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бензамиды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сульпирид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антип</w:t>
            </w:r>
            <w:r>
              <w:t>сихотические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карипразин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палиперидон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</w:t>
            </w:r>
          </w:p>
          <w:p w:rsidR="004C29E8" w:rsidRDefault="00381268">
            <w:pPr>
              <w:pStyle w:val="a3"/>
            </w:pPr>
            <w:r>
              <w:t>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рисперидон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</w:t>
            </w:r>
            <w:r>
              <w:t>ием;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рассасывания в полости рта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анксиолитические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бензодиазепина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диазепам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лоразепам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оксазепам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дифенилметана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гидроксизин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</w:t>
            </w:r>
            <w:r>
              <w:t>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анксиолитические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бромдигидрохлорфенилбензодиазепин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 твердые</w:t>
            </w:r>
            <w:r>
              <w:t xml:space="preserve">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снотворные и седативные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N05CD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бензодиазепина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мидазолам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нитразепам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N05CF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бензодиазепиноподобные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зопиклон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психоаналептики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антидепрессанты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неселективные ингибиторы обратного захвата </w:t>
            </w:r>
            <w:r>
              <w:t>моноаминов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амитриптилин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имипрамин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кломипрамин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селективные ингибиторы обратного захвата серотонина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пароксетин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</w:t>
            </w:r>
            <w:r>
              <w:t>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сертралин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флуоксетин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антидепрессанты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агомелатин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пипофезин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психостимуляторы, средства, применяемые при синдроме дефицита</w:t>
            </w:r>
            <w:r>
              <w:t xml:space="preserve"> внимания с гиперактивностью, и ноотропные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ксантина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кофеин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психостимуляторы и ноотропные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винпоцетин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</w:t>
            </w:r>
            <w:r>
              <w:t>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метионил-глутамил-гистидил-фенилаланил-пролилглицил-пролин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назального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пирацетам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полипептиды коры головного мозга скота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фонтурацетам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пептиды головного мозга свиньи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цитиколин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деменции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антихолинэстеразные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галантамин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ривастигмин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 мягкие лекарственные формы для наружного трансдермального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N06DX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для лечения деменции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мемантин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</w:t>
            </w:r>
            <w:r>
              <w:t>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парасимпатомиметики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антихолинэстеразные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неостигмина </w:t>
            </w:r>
            <w:r>
              <w:t>метилсульфат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пиридостигмина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</w:t>
            </w:r>
            <w:r>
              <w:t>парасимпатомиметики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холина альфосцерат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средства, применяемые при аддиктивных </w:t>
            </w:r>
            <w:r>
              <w:t>расстройствах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применяемые при алкогольной зависимости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налтрексон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для лечения головокружения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для лечения головокружения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бетагистин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N07XX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инозин + никотинамид + рибофлавин + янтарная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тетрабеназин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этилметилгидроксипиридина сукцинат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фампридин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P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противопаразитарные средства, инсекти</w:t>
            </w:r>
            <w:r>
              <w:rPr>
                <w:b/>
                <w:color w:val="26282F"/>
              </w:rPr>
              <w:t>циды и репелленты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противопротозойные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P01B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противомалярийные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P01BA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аминохинолины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гидроксихлорохин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P01BC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метанолхинолины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мефлохин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антигельминтные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P02B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трематодозов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P02BA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хинолина и родственные соединения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празиквантел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P02C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нематодозов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P02CA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бензимидазола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мебендазол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P02CC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тетрагидропиримидина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пирантел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</w:t>
            </w:r>
            <w:r>
              <w:t>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P02CE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имидазотиазола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левамизол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 для уничтожения эктопаразитов (включая </w:t>
            </w:r>
            <w:r>
              <w:t>чесоточного клеща), инсектициды и репелленты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P03AX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бензилбензоат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наружного </w:t>
            </w:r>
            <w:r>
              <w:t>применения;</w:t>
            </w:r>
          </w:p>
          <w:p w:rsidR="004C29E8" w:rsidRDefault="00381268">
            <w:pPr>
              <w:pStyle w:val="a3"/>
            </w:pPr>
            <w:r>
              <w:t>мягкие лекарственные формы для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R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дыхательная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для лечения заболеваний носа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симпатомиметики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ксилометазолин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</w:t>
            </w:r>
            <w:r>
              <w:t>лекарственные формы для местного назального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для лечения заболеваний горла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 для лечения заболеваний горла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R02AA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антисептики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йод + калия йодид + глицерол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селективные бета2-адреномиметики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индакатерол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сальбутамол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формотерол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R03AK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беклометазон + форм</w:t>
            </w:r>
            <w:r>
              <w:t>отерол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будесонид + формотерол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вилантерол + флутиказона фуроат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салметерол + флутиказон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R03AL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аклидиния бромид + формотерол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беклометазон + гликопиррония бромид + формотерол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будесонид + гликопиррония бромид + формотерол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вилантерол + умеклидиния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</w:t>
            </w:r>
            <w:r>
              <w:t xml:space="preserve">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вилантерол + умеклидиния бромид + флутиказона фуроат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гликопиррония бромид + индакатерол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гликопиррония бромид + индакатер</w:t>
            </w:r>
            <w:r>
              <w:t>ол + мометазон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ипратропия бромид + фенотерол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олодатерол + тиотропия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для</w:t>
            </w:r>
            <w:r>
              <w:t xml:space="preserve">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глюкокортикоиды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беклометазон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назального применения; 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будесонид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назального применения; лекарственные формы для ингаляционного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</w:t>
            </w:r>
            <w:r>
              <w:t xml:space="preserve"> кишечнорастворимых с пролонгированным высвобождением, покрытых пленочной оболочкой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R03BB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антихолинергические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аклидиния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гликопиррония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ингаляционного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ипратропия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тиотропия бромид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кромоглициевая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</w:t>
            </w:r>
            <w:r>
              <w:t xml:space="preserve"> формы для местного офтальмологического применения;</w:t>
            </w:r>
          </w:p>
          <w:p w:rsidR="004C29E8" w:rsidRDefault="00381268">
            <w:pPr>
              <w:pStyle w:val="a3"/>
            </w:pPr>
            <w:r>
              <w:t>лекарственные формы для ингаляционного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системного действия для лечения обструктивных заболеваний ды</w:t>
            </w:r>
            <w:r>
              <w:t>хательных путей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ксантины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аминофиллин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R03DX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прочие средства системного действия для лечения обструктивных заболеваний </w:t>
            </w:r>
            <w:r>
              <w:t>дыхательных путей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бенрализумаб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меполизумаб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омализумаб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тезепелумаб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R05CB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муколитические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амброксол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приема </w:t>
            </w:r>
            <w:r>
              <w:t>внутрь и (или) ингаляционного применения; лекарственные формы для парентерального применения; твердые лекарственные формы, диспергируемые в растворителе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высвобождением; твердые лека</w:t>
            </w:r>
            <w:r>
              <w:t>рственные формы для рассасывания в полости рта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ацетилцистеин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приема внутрь; лекарственные формы для ингаляционного и парентерального применения; твердые лекарственные формы, диспергируемые или растворяемые в растворителе </w:t>
            </w:r>
            <w:r>
              <w:t>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дорназа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</w:t>
            </w:r>
            <w:r>
              <w:t>истаминные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эфиры алкиламинов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дифенгидрамин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замещенные этилендиамины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хлоропирамин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пиперазина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цетиризин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</w:t>
            </w:r>
            <w:r>
              <w:t xml:space="preserve">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антигистаминные средства системного действия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лоратадин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препараты для лечения заболеваний </w:t>
            </w:r>
            <w:r>
              <w:t>дыхательной системы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R07A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R07AA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легочные сурфактанты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берактант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эндотрахеального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порактант альфа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эндотрахеального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таурактант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R07AX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ивака</w:t>
            </w:r>
            <w:r>
              <w:t>фтор + лумакафтор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S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органы чувств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средства, </w:t>
            </w:r>
            <w:r>
              <w:t>применяемые в офтальмологии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антибиотики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тетрациклин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противоглаукомные препараты и миотические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S01EB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парасимпатомиметики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пилокарпин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S01EC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карбоангидразы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ацетазоламид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дорзоламид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</w:t>
            </w:r>
            <w:r>
              <w:t>ьмологического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S01ED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тимолол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S01EE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аналоги простагландинов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тафлупрост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мидриатические и циклоплегические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S01FA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антихолинергические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тропикамид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местные анестетики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S01HA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местные анестетики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оксибупрокаин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</w:t>
            </w:r>
            <w:r>
              <w:t xml:space="preserve"> для местного офтальмологического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S01K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применяемые в хирургии глаза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S01KA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вязкоупругие вещества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гипромеллоза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S01L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средства, применяемые при заболеваниях </w:t>
            </w:r>
            <w:r>
              <w:t>сосудистой оболочки глаза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S01LA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препятствующие неоваскуляризации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бролуцизумаб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ранибизумаб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 для </w:t>
            </w:r>
            <w:r>
              <w:t>лечения заболеваний уха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S02AA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рифамицин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ушного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1"/>
              <w:outlineLvl w:val="0"/>
            </w:pPr>
            <w:r>
              <w:t>V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rPr>
                <w:b/>
                <w:color w:val="26282F"/>
              </w:rPr>
              <w:t>прочие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аллергены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аллергены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экстракты аллергенов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аллергены </w:t>
            </w:r>
            <w:r>
              <w:t>бактерий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аллерген бактерий (туберкулезный рекомбинантный)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прочие лечебные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прочие лечебные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V03AB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антидоты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димеркаптопропан- сульфонат натрия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калий-железо гексацианоферрат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кальция тринатрия пентетат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ингаляционного и (или)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карбоксим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налоксон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натрия тиосульфат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протамина сульфат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сугаммадекс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цинка бисвинилимидазола диацетат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V03AC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железосвязывающие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деферазирокс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диспергируемые в растворителе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V03AE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гиперкалиемии и гиперфосфатемии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кальция полистиролсульфонат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</w:t>
            </w:r>
            <w:r>
              <w:t>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комплекс </w:t>
            </w:r>
            <w:r>
              <w:rPr>
                <w:noProof/>
              </w:rPr>
              <w:drawing>
                <wp:inline distT="0" distB="0" distL="0" distR="0">
                  <wp:extent cx="72000" cy="180000"/>
                  <wp:effectExtent l="0" t="0" r="420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севеламер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V03AF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кальция фолинат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месна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лечебное питание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V06D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продукты лечебного питания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V06DD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аминокислоты, включая комбинации с полипептидами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аминокислоты для парентерального питания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аминокислоты и их смеси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кетоаналоги аминокислот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V06DE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аминокислоты/ углеводы/ минеральные вещества/ витамины, комбинации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аминокислоты для парентерального питания + прочие</w:t>
            </w:r>
            <w:r>
              <w:t xml:space="preserve"> препараты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прочие нелечебные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V07A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прочие нелечебные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V07AB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вода для инъекций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формы, </w:t>
            </w:r>
            <w:r>
              <w:t>предназначенные для приготовления жидких лекарственных форм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V08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контрастные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V08A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рентгеноконтрастные средства, содержащие йод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V08AA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натрия амидотризоат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V08AB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йоверсол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йогексол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местного </w:t>
            </w:r>
            <w:r>
              <w:t>ректального применения, и (или) парентерального применения, и (или)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йомепрол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йопромид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V08B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рентгеноконтрастные средства, кроме йодсодержа</w:t>
            </w:r>
            <w:r>
              <w:t>щих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V08BA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бария сульфат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V08C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контрастные средства для магнитнорезонансной томографии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V08CA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парамагнитные контрастные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гадобеновая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гадобутрол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гадодиамид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гадоксетовая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гадопентетовая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гадотеридол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гадотеровая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V09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диагностические радиофармацевтические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меброфенин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пентатех 99mTc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пирфотех 99mTc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технеция (99mTc) оксабифор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технеция (99mTc) фитат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V10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терапевтические радиофармацевтические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V10B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V10BX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стронция хлорид 89Sr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V10X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терапевтические </w:t>
            </w:r>
            <w:r>
              <w:t>радиофармацевтические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V10XX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радия хлорид [223 Ra]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парентерального применения</w:t>
            </w:r>
          </w:p>
        </w:tc>
      </w:tr>
    </w:tbl>
    <w:p w:rsidR="004C29E8" w:rsidRDefault="004C29E8">
      <w:pPr>
        <w:pStyle w:val="a"/>
        <w:sectPr w:rsidR="004C29E8">
          <w:headerReference w:type="default" r:id="rId17"/>
          <w:footerReference w:type="default" r:id="rId18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4C29E8" w:rsidRDefault="004C29E8">
      <w:pPr>
        <w:pStyle w:val="Standard"/>
      </w:pPr>
    </w:p>
    <w:p w:rsidR="004C29E8" w:rsidRDefault="00381268">
      <w:pPr>
        <w:pStyle w:val="a"/>
        <w:ind w:firstLine="680"/>
        <w:jc w:val="right"/>
      </w:pPr>
      <w:bookmarkStart w:id="6" w:name="anchor2000"/>
      <w:bookmarkEnd w:id="6"/>
      <w:r>
        <w:rPr>
          <w:b/>
          <w:color w:val="26282F"/>
        </w:rPr>
        <w:t xml:space="preserve">УТВЕРЖДЕН </w:t>
      </w:r>
      <w:hyperlink r:id="rId19" w:history="1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</w:t>
      </w:r>
      <w:r>
        <w:rPr>
          <w:b/>
          <w:color w:val="26282F"/>
        </w:rPr>
        <w:t>т 18 декабря 2025 г. N 3867-р</w:t>
      </w:r>
    </w:p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</w:t>
      </w:r>
      <w:r>
        <w:t>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</w:t>
      </w:r>
      <w:r>
        <w:t xml:space="preserve"> - Прауэра), лиц после трансплантации органов и (или) тканей</w:t>
      </w:r>
    </w:p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7" w:name="anchor2100"/>
      <w:bookmarkEnd w:id="7"/>
      <w:r>
        <w:t>I. Лекарственные препараты, которыми обеспечиваются больные гемофилией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 xml:space="preserve">Лекарственные </w:t>
            </w:r>
            <w:r>
              <w:t>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кровь и система кроветворения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гемостатические средства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витамин К и другие гемостатические средства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B02BD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факторы свертывания крови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антиингибиторный коагулянтный комплекс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мороктоког альфа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нонаког альфа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октоког альфа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симоктоког альфа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фактор свертывания крови VIII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фактор свертывания крови VIII + фактор Виллебранда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фактор свертывания крови IX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эптаког альфа (активированный)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эфмороктоког альфа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B02BX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другие гемостатические средства системного действия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эмицизумаб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8" w:name="anchor2200"/>
      <w:bookmarkEnd w:id="8"/>
      <w:r>
        <w:t>II. Лекарственные препараты, которыми обеспечиваются больные муковисцидозом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дыхательная система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 xml:space="preserve">препараты, </w:t>
            </w:r>
            <w:r>
              <w:t>применяемые при кашле и простудных заболеваниях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R05C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R05CB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муколитические средства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дорназа альфа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9" w:name="anchor2300"/>
      <w:bookmarkEnd w:id="9"/>
      <w:r>
        <w:t>III. Лекарственные препараты, которыми обеспечиваются больные гипофизарным нанизмо</w:t>
      </w:r>
      <w:r>
        <w:t>м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 xml:space="preserve">гормоны гипофиза и гипоталамуса и их </w:t>
            </w:r>
            <w:r>
              <w:t>аналоги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гормоны передней доли гипофиза и их аналоги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H01AC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соматропин и его агонисты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соматропин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0" w:name="anchor2400"/>
      <w:bookmarkEnd w:id="10"/>
      <w:r>
        <w:t>IV. Лекарственные препараты, которыми обеспечиваются больные болезнью Гоше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 xml:space="preserve">другие средства для лечения </w:t>
            </w:r>
            <w:r>
              <w:t>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ферменты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велаглюцераза альфа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имиглюцераза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талиглюцераза альфа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1" w:name="anchor2500"/>
      <w:bookmarkEnd w:id="11"/>
      <w:r>
        <w:t xml:space="preserve">V. Лекарственные препараты, которыми обеспечиваются больные злокачественными новообразованиями лимфоидной, </w:t>
      </w:r>
      <w:r>
        <w:t xml:space="preserve">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</w:t>
      </w:r>
      <w:r>
        <w:t>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</w:t>
      </w:r>
      <w:r>
        <w:t>ипы неходжкинской лимфомы, хронический лимфоцитарный лейкоз)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противоопухолевые средства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антиметаболиты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L01BB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аналоги пурина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флударабин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 протеинкиназ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L01ЕА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 тирозинкиназы BCR-ABL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иматиниб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 xml:space="preserve">ингибиторы </w:t>
            </w:r>
            <w:r>
              <w:t>CD20 (кластеры дифференцировки 20)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ритуксимаб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L01FC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 CD38 (кластеры дифференцировки 38)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даратумумаб</w:t>
            </w:r>
          </w:p>
          <w:p w:rsidR="004C29E8" w:rsidRDefault="00381268">
            <w:pPr>
              <w:pStyle w:val="a3"/>
            </w:pPr>
            <w:r>
              <w:t>изатуксимаб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другие противоопухолевые средства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L01XG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 протеасом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бортезомиб</w:t>
            </w:r>
          </w:p>
          <w:p w:rsidR="004C29E8" w:rsidRDefault="00381268">
            <w:pPr>
              <w:pStyle w:val="a3"/>
            </w:pPr>
            <w:r>
              <w:t>иксазомиб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L04AX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другие</w:t>
            </w:r>
          </w:p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леналидомид</w:t>
            </w:r>
          </w:p>
          <w:p w:rsidR="004C29E8" w:rsidRDefault="00381268">
            <w:pPr>
              <w:pStyle w:val="a3"/>
            </w:pPr>
            <w:r>
              <w:t>помалидомид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2" w:name="anchor2600"/>
      <w:bookmarkEnd w:id="12"/>
      <w:r>
        <w:t>VI. Лекарственные препараты, которыми обеспечиваются больные рассеянным склерозом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 xml:space="preserve">Анатомо-терапевтическо-химическая </w:t>
            </w:r>
            <w:r>
              <w:t>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L03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иммуностимуляторы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L03A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иммуностимуляторы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L03AB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интерфероны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интерферон бета-1a</w:t>
            </w:r>
          </w:p>
          <w:p w:rsidR="004C29E8" w:rsidRDefault="00381268">
            <w:pPr>
              <w:pStyle w:val="a3"/>
            </w:pPr>
            <w:r>
              <w:t>интерферон бета-1b</w:t>
            </w:r>
          </w:p>
          <w:p w:rsidR="004C29E8" w:rsidRDefault="00381268">
            <w:pPr>
              <w:pStyle w:val="a3"/>
            </w:pPr>
            <w:r>
              <w:t>пэгинтерферон бета-1a</w:t>
            </w:r>
          </w:p>
          <w:p w:rsidR="004C29E8" w:rsidRDefault="00381268">
            <w:pPr>
              <w:pStyle w:val="a3"/>
            </w:pPr>
            <w:r>
              <w:t>сампэгинтерферон бета-1a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L03AX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 xml:space="preserve">другие </w:t>
            </w:r>
            <w:r>
              <w:t>иммуностимуляторы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глатирамера ацетат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селективные иммунодепрессанты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алемтузумаб</w:t>
            </w:r>
          </w:p>
          <w:p w:rsidR="004C29E8" w:rsidRDefault="00381268">
            <w:pPr>
              <w:pStyle w:val="a3"/>
            </w:pPr>
            <w:r>
              <w:t>дивозилимаб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кладрибин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окрелизумаб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4C29E8">
            <w:pPr>
              <w:pStyle w:val="a"/>
            </w:pPr>
          </w:p>
        </w:tc>
        <w:tc>
          <w:tcPr>
            <w:tcW w:w="3515" w:type="dxa"/>
          </w:tcPr>
          <w:p w:rsidR="004C29E8" w:rsidRDefault="004C29E8">
            <w:pPr>
              <w:pStyle w:val="a"/>
            </w:pP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терифлуномид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L04АG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моноклональные антитела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натализумаб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3" w:name="anchor2700"/>
      <w:bookmarkEnd w:id="13"/>
      <w:r>
        <w:t xml:space="preserve">VII. Лекарственные </w:t>
      </w:r>
      <w:r>
        <w:t>препараты, которыми обеспечиваются пациенты после трансплантации органов и (или) тканей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 xml:space="preserve">противоопухолевые средства и </w:t>
            </w:r>
            <w:r>
              <w:t>иммуномодуляторы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противоопухолевые средства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 протеинкиназ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L01EG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эверолимус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селективные иммунодепрессанты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микофенолата мофетил микофеноловая кислота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L04AD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 кальциневрина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такролимус</w:t>
            </w:r>
          </w:p>
          <w:p w:rsidR="004C29E8" w:rsidRDefault="00381268">
            <w:pPr>
              <w:pStyle w:val="a3"/>
            </w:pPr>
            <w:r>
              <w:t>циклоспорин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4" w:name="anchor2800"/>
      <w:bookmarkEnd w:id="14"/>
      <w:r>
        <w:t>VIII. Лекарственные препараты, которыми обеспечиваются больные гемолитико-уремическим синдромом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селективные иммунодепрессанты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экулизумаб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5" w:name="anchor2900"/>
      <w:bookmarkEnd w:id="15"/>
      <w:r>
        <w:t xml:space="preserve">IX. Лекарственные препараты, </w:t>
      </w:r>
      <w:r>
        <w:t>которыми обеспечиваются больные юношеским артритом с системным началом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 фактора некроза опухоли альфа (ФНО-альфа)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адалимумаб</w:t>
            </w:r>
          </w:p>
          <w:p w:rsidR="004C29E8" w:rsidRDefault="00381268">
            <w:pPr>
              <w:pStyle w:val="a3"/>
            </w:pPr>
            <w:r>
              <w:t>этанерцепт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L04AC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 интерлейкинов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канакинумаб</w:t>
            </w:r>
          </w:p>
          <w:p w:rsidR="004C29E8" w:rsidRDefault="00381268">
            <w:pPr>
              <w:pStyle w:val="a3"/>
            </w:pPr>
            <w:r>
              <w:t>тоцилизумаб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6" w:name="anchor21000"/>
      <w:bookmarkEnd w:id="16"/>
      <w:r>
        <w:t xml:space="preserve">X. Лекарственные препараты, которыми обеспечиваются больные </w:t>
      </w:r>
      <w:r>
        <w:t>мукополисахаридозом I типа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 xml:space="preserve">другие средства для лечения заболеваний </w:t>
            </w:r>
            <w:r>
              <w:t>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ферменты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ларонидаза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7" w:name="anchor21100"/>
      <w:bookmarkEnd w:id="17"/>
      <w:r>
        <w:t xml:space="preserve">XI. Лекарственные препараты, которыми обеспечиваются больные </w:t>
      </w:r>
      <w:r>
        <w:t>мукополисахаридозом II типа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 xml:space="preserve">другие средства для лечения заболеваний </w:t>
            </w:r>
            <w:r>
              <w:t>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ферменты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идурсульфаза</w:t>
            </w:r>
          </w:p>
          <w:p w:rsidR="004C29E8" w:rsidRDefault="00381268">
            <w:pPr>
              <w:pStyle w:val="a3"/>
            </w:pPr>
            <w:r>
              <w:t>идурсульфаза бета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8" w:name="anchor21200"/>
      <w:bookmarkEnd w:id="18"/>
      <w:r>
        <w:t xml:space="preserve">XII. Лекарственные препараты, которыми </w:t>
      </w:r>
      <w:r>
        <w:t>обеспечиваются больные мукополисахаридозом VI типа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 xml:space="preserve">другие средства для лечения </w:t>
            </w:r>
            <w:r>
              <w:t>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ферменты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галсульфаза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19" w:name="anchor21300"/>
      <w:bookmarkEnd w:id="19"/>
      <w:r>
        <w:t xml:space="preserve">XIII. Лекарственные препараты, которыми обеспечиваются </w:t>
      </w:r>
      <w:r>
        <w:t>больные апластической анемией неуточненной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противоопухолевые</w:t>
            </w:r>
          </w:p>
          <w:p w:rsidR="004C29E8" w:rsidRDefault="00381268">
            <w:pPr>
              <w:pStyle w:val="a3"/>
            </w:pPr>
            <w:r>
              <w:t>средства</w:t>
            </w:r>
          </w:p>
          <w:p w:rsidR="004C29E8" w:rsidRDefault="00381268">
            <w:pPr>
              <w:pStyle w:val="a3"/>
            </w:pPr>
            <w:r>
              <w:t>и иммуномодуляторы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L04AD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ингибиторы</w:t>
            </w:r>
          </w:p>
          <w:p w:rsidR="004C29E8" w:rsidRDefault="00381268">
            <w:pPr>
              <w:pStyle w:val="a3"/>
            </w:pPr>
            <w:r>
              <w:t>кальциневрина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>циклоспорин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20" w:name="anchor21400"/>
      <w:bookmarkEnd w:id="20"/>
      <w: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p w:rsidR="004C29E8" w:rsidRDefault="004C29E8">
      <w:pPr>
        <w:pStyle w:val="a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4365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</w:t>
            </w:r>
            <w:r>
              <w:t>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кровь и система кроветворения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гемостатические средства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витамин K и другие гемостатические средства</w:t>
            </w:r>
          </w:p>
        </w:tc>
        <w:tc>
          <w:tcPr>
            <w:tcW w:w="4365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B02BD</w:t>
            </w:r>
          </w:p>
        </w:tc>
        <w:tc>
          <w:tcPr>
            <w:tcW w:w="3515" w:type="dxa"/>
          </w:tcPr>
          <w:p w:rsidR="004C29E8" w:rsidRDefault="00381268">
            <w:pPr>
              <w:pStyle w:val="a3"/>
            </w:pPr>
            <w:r>
              <w:t>факторы свертывания крови</w:t>
            </w:r>
          </w:p>
        </w:tc>
        <w:tc>
          <w:tcPr>
            <w:tcW w:w="4365" w:type="dxa"/>
          </w:tcPr>
          <w:p w:rsidR="004C29E8" w:rsidRDefault="00381268">
            <w:pPr>
              <w:pStyle w:val="a3"/>
            </w:pPr>
            <w:r>
              <w:t xml:space="preserve">эптаког альфа </w:t>
            </w:r>
            <w:r>
              <w:t>(активированный)</w:t>
            </w:r>
          </w:p>
        </w:tc>
      </w:tr>
    </w:tbl>
    <w:p w:rsidR="004C29E8" w:rsidRDefault="004C29E8">
      <w:pPr>
        <w:pStyle w:val="a"/>
        <w:sectPr w:rsidR="004C29E8">
          <w:headerReference w:type="default" r:id="rId20"/>
          <w:footerReference w:type="default" r:id="rId21"/>
          <w:pgSz w:w="11906" w:h="16838"/>
          <w:pgMar w:top="794" w:right="794" w:bottom="794" w:left="794" w:header="720" w:footer="720" w:gutter="0"/>
          <w:cols w:space="720"/>
        </w:sectPr>
      </w:pPr>
    </w:p>
    <w:p w:rsidR="004C29E8" w:rsidRDefault="004C29E8">
      <w:pPr>
        <w:pStyle w:val="Standard"/>
      </w:pPr>
    </w:p>
    <w:p w:rsidR="004C29E8" w:rsidRDefault="00381268">
      <w:pPr>
        <w:pStyle w:val="a"/>
        <w:ind w:firstLine="680"/>
        <w:jc w:val="right"/>
      </w:pPr>
      <w:bookmarkStart w:id="21" w:name="anchor3000"/>
      <w:bookmarkEnd w:id="21"/>
      <w:r>
        <w:rPr>
          <w:b/>
          <w:color w:val="26282F"/>
        </w:rPr>
        <w:t xml:space="preserve">УТВЕРЖДЕН </w:t>
      </w:r>
      <w:hyperlink r:id="rId22" w:history="1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N 3867-р</w:t>
      </w:r>
    </w:p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r>
        <w:t>Минимальный ассортимент лекарственных препаратов, необходимых для оказания медицинской помощи</w:t>
      </w:r>
    </w:p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22" w:name="anchor3100"/>
      <w:bookmarkEnd w:id="22"/>
      <w:r>
        <w:t>I. Для аптек (готовых ле</w:t>
      </w:r>
      <w:r>
        <w:t>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p w:rsidR="004C29E8" w:rsidRDefault="004C29E8">
      <w:pPr>
        <w:pStyle w:val="a"/>
      </w:pP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5329"/>
        <w:gridCol w:w="3061"/>
        <w:gridCol w:w="4479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</w:t>
            </w:r>
            <w:r>
              <w:t>томо-терапевтическо-химической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формы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пищеварительный тракт и обмен веществ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кислотозависимых заболеваний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блокаторы гистаминовых Н2-рецепторов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фамотидин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протонного насоса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омепразол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висмута трикалия дицитрат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</w:t>
            </w:r>
            <w:r>
              <w:t>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папаверин и его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дротаверин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контактные слабительные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бисакодил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местного ректального применения;</w:t>
            </w:r>
          </w:p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</w:t>
            </w:r>
            <w:r>
              <w:t>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сеннозиды A и B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противодиарейные, кишечные противовоспалительные противомикробные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средства, снижающие моторику </w:t>
            </w:r>
            <w:r>
              <w:t>желудочно-кишечного тракта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лоперамид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A07FA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бифи</w:t>
            </w:r>
            <w:r>
              <w:t>добактерии бифидум или пробиотик из бифидобактерий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 или твердые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бифидум однокомпонентный сорбированный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формы, предназначенные для приготовления жидких лекарственных форм</w:t>
            </w:r>
            <w:r>
              <w:t xml:space="preserve">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A09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A09A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A09AA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ферментные препараты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панкреатин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</w:t>
            </w:r>
            <w:r>
              <w:t xml:space="preserve">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аскорбиновая кислота (витамин C), включая комбинации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A11GA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аскорбиновая кислота (витамин C)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аскорбиновая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сердечно-сосудистая </w:t>
            </w:r>
            <w:r>
              <w:t>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заболеваний сердца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вазодилататоры для лечения заболеваний сердца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органические нитраты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изосорбида динитрат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изосорбида мононитрат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нитроглицерин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подъязычного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диуретики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тиазидные</w:t>
            </w:r>
            <w:r>
              <w:t xml:space="preserve"> диуретики (тиазиды)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тиазиды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гидрохлоротиазид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"петлевые" диуретики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сульфонамиды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фуросемид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C03DA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альдостерона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спиронолактон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C07A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C07AB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селективные бета-адреноблокаторы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атенолол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блокаторы кальциевых каналов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производные </w:t>
            </w:r>
            <w:r>
              <w:t>дигидропиридина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амлодипин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нифедипин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селективные блокаторы кальциевых каналов с </w:t>
            </w:r>
            <w:r>
              <w:t>прямым действием на сердце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C08DA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фенилалкиламина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верапамил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ингибиторы </w:t>
            </w:r>
            <w:r>
              <w:t>ангиотензинпревращающего фермента (АПФ)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ангиотензинпревращающего фермента (АПФ)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каптоприл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эналаприл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рецепторов ангиотензина II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C09CA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антагонисты рецепторов ангиотензина II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лозартан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C10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гиполипидемические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C10A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гиполипидемические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C10AA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ГМГ-КоА-редуктазы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аторвастатин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мочеполовая система и половые гормоны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имидазола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клотримазол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глюкокортикоиды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гидрокортизон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мягкие лекарственные формы для наружного </w:t>
            </w:r>
            <w:r>
              <w:t>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4C29E8" w:rsidRDefault="00381268">
            <w:pPr>
              <w:pStyle w:val="a3"/>
            </w:pPr>
            <w:r>
              <w:t>дексаметазон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антибактериальные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тетрациклины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тетрациклины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доксициклин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амфениколы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амфениколы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хлорамфеникол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J01CA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пенициллины широкого спектра действия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амоксициллин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сульфаниламиды и триметоприм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J01EE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ко-тримоксазол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J01M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хинолона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J01MA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фторхинолоны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ципрофлоксацин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жидкие лекарственные формы для местного офтальмологического и (или) ушного </w:t>
            </w:r>
            <w:r>
              <w:t>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противогрибковые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противогрибковые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J02AC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триазола и тетразола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флуконазол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противовирусные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противовирусные средства прямого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ацикловир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мягкие </w:t>
            </w:r>
            <w:r>
              <w:t>лекарственные формы для наружного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ингибиторы нейраминидазы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осельтамивир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</w:t>
            </w:r>
            <w:r>
              <w:t>противовирусные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имидазолилэтанамид пентандиовой кислоты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кагоцел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умифеновир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костно-мышечная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производные уксусной кислоты и </w:t>
            </w:r>
            <w:r>
              <w:t>родственные соединения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диклофенак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пропионовой кислоты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ибупрофен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</w:t>
            </w:r>
            <w:r>
              <w:t xml:space="preserve">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нервная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анальгетики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анальгетики и антипиретики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салициловая кислота и ее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ацетилсалициловая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анилиды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парацетамол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 xml:space="preserve">мягкие лекарственные формы для местного ректального применения; 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дыхательная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селективные бета2-адреномиметики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сальбутамол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лекарственные формы для </w:t>
            </w:r>
            <w:r>
              <w:t>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глюкокортикоиды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беклометазон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лекарственные формы для ингаляционного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средства </w:t>
            </w:r>
            <w:r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R03DA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ксантины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аминофиллин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R05CB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муколитические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ацетилцистеин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замещенные этилендиамины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хлоропирамин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антигистаминные средства системного действия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лоратадин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органы чувств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применяемые в офтальмологии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антибиотики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тетрациклин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противоглаукомные препараты и миотические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S01ED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тимолол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bookmarkStart w:id="23" w:name="anchor3200"/>
      <w:bookmarkEnd w:id="23"/>
      <w:r>
        <w:t xml:space="preserve">II. Для аптечных </w:t>
      </w:r>
      <w:r>
        <w:t>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фармацевтическую деятельность</w:t>
      </w:r>
    </w:p>
    <w:p w:rsidR="004C29E8" w:rsidRDefault="004C29E8">
      <w:pPr>
        <w:pStyle w:val="a"/>
      </w:pP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5329"/>
        <w:gridCol w:w="3061"/>
        <w:gridCol w:w="4479"/>
      </w:tblGrid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:rsidR="004C29E8" w:rsidRDefault="00381268">
            <w:pPr>
              <w:pStyle w:val="a"/>
              <w:ind w:firstLine="0"/>
              <w:jc w:val="center"/>
            </w:pPr>
            <w:r>
              <w:t>Лекарственные формы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пищеварительный тракт и обмен веществ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кислотозависимых заболеваний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противоязвенные средства и средства для лечения </w:t>
            </w:r>
            <w:r>
              <w:t>гастроэзофагеальной рефлюксной болезни (ГЭРБ)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A02BX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висмута трикалия дицитрат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 для лечения функциональных </w:t>
            </w:r>
            <w:r>
              <w:t>нарушений желудочно-кишечного тракта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A03AD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папаверин и его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дротаверин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</w:t>
            </w:r>
            <w:r>
              <w:t>ечения запоров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A06AB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контактные слабительные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бисакодил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местного ректального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сеннозиды A и B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средства, </w:t>
            </w:r>
            <w:r>
              <w:t>снижающие моторику желудочно-кишечного тракта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лоперамид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A07FA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 xml:space="preserve">бифидобактерии бифидум или пробиотик из </w:t>
            </w:r>
            <w:r>
              <w:t>бифидобактерий бифидум однокомпонентный сорбированный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A09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спос</w:t>
            </w:r>
            <w:r>
              <w:t>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A09A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A09AA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ферментные препараты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панкреатин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витамины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аскорбиновая кислота (витамин C), включая комбинации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A11GA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аскорбиновая кислота (витамин C)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аскорбиновая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сердечно-сосудистая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средства для лечения </w:t>
            </w:r>
            <w:r>
              <w:t>заболеваний сердца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C01D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вазодилататоры для лечения заболеваний сердца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C01DA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органические нитраты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нитроглицерин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подъязычного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мочеполовая система и половые гормоны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 и</w:t>
            </w:r>
            <w:r>
              <w:t xml:space="preserve"> антисептики, применяемые в гинекологии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G01AF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имидазола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клотримазол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мягкие лекарственные формы для местного вагинального применения или твердые </w:t>
            </w:r>
            <w:r>
              <w:t>лекарственные формы для местного вагинального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H02AB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глюкокортикоиды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гидрокортизон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 наружного применения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противовирусные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противовирусные средства прямого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J05AX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другие противовирусные </w:t>
            </w:r>
            <w:r>
              <w:t>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имидазолилэтанамид пентандиовой кислоты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кагоцел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4C29E8">
            <w:pPr>
              <w:pStyle w:val="a"/>
            </w:pPr>
          </w:p>
        </w:tc>
        <w:tc>
          <w:tcPr>
            <w:tcW w:w="5329" w:type="dxa"/>
          </w:tcPr>
          <w:p w:rsidR="004C29E8" w:rsidRDefault="004C29E8">
            <w:pPr>
              <w:pStyle w:val="a"/>
            </w:pP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умифеновир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костно-мышечная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M01AB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 xml:space="preserve">производные уксусной кислоты и родственные </w:t>
            </w:r>
            <w:r>
              <w:t>соединения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диклофенак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местного офтальмологического применения;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M01AE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производные пропионовой кислоты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ибупрофен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</w:t>
            </w:r>
            <w:r>
              <w:t>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нервная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анальгетики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анальгетики и антипиретики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салициловая кислота и ее производные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ацетилсалициловая кислота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 </w:t>
            </w:r>
            <w:r>
              <w:t>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N02BE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анилиды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парацетамол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 формы для приема внутрь;</w:t>
            </w:r>
          </w:p>
          <w:p w:rsidR="004C29E8" w:rsidRDefault="00381268">
            <w:pPr>
              <w:pStyle w:val="a3"/>
            </w:pPr>
            <w:r>
              <w:t>мягкие лекарственные формы для местного ректального применения; 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ды</w:t>
            </w:r>
            <w:r>
              <w:t>хательная система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R05C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R05CB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муколитические средства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ацетилцистеин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 xml:space="preserve">твердые лекарственные формы, предназначенные </w:t>
            </w:r>
            <w:r>
              <w:t>для приготовления жидких лекарственных форм для приема внутрь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R06AX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другие антигистаминные средства системного действия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лоратадин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жидкие лекарственные</w:t>
            </w:r>
            <w:r>
              <w:t xml:space="preserve"> формы для приема внутрь;</w:t>
            </w:r>
          </w:p>
          <w:p w:rsidR="004C29E8" w:rsidRDefault="00381268">
            <w:pPr>
              <w:pStyle w:val="a3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органы чувств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средства, применяемые в офтальмологии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4C29E8" w:rsidRDefault="004C29E8">
            <w:pPr>
              <w:pStyle w:val="a"/>
            </w:pPr>
          </w:p>
        </w:tc>
        <w:tc>
          <w:tcPr>
            <w:tcW w:w="4479" w:type="dxa"/>
          </w:tcPr>
          <w:p w:rsidR="004C29E8" w:rsidRDefault="004C29E8">
            <w:pPr>
              <w:pStyle w:val="a"/>
            </w:pPr>
          </w:p>
        </w:tc>
      </w:tr>
      <w:tr w:rsidR="004C29E8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4C29E8" w:rsidRDefault="00381268">
            <w:pPr>
              <w:pStyle w:val="a"/>
              <w:ind w:firstLine="0"/>
              <w:jc w:val="center"/>
            </w:pPr>
            <w:r>
              <w:t>S01AA</w:t>
            </w:r>
          </w:p>
        </w:tc>
        <w:tc>
          <w:tcPr>
            <w:tcW w:w="5329" w:type="dxa"/>
          </w:tcPr>
          <w:p w:rsidR="004C29E8" w:rsidRDefault="00381268">
            <w:pPr>
              <w:pStyle w:val="a3"/>
            </w:pPr>
            <w:r>
              <w:t>антибиотики</w:t>
            </w:r>
          </w:p>
        </w:tc>
        <w:tc>
          <w:tcPr>
            <w:tcW w:w="3061" w:type="dxa"/>
          </w:tcPr>
          <w:p w:rsidR="004C29E8" w:rsidRDefault="00381268">
            <w:pPr>
              <w:pStyle w:val="a3"/>
            </w:pPr>
            <w:r>
              <w:t>тетрациклин</w:t>
            </w:r>
          </w:p>
        </w:tc>
        <w:tc>
          <w:tcPr>
            <w:tcW w:w="4479" w:type="dxa"/>
          </w:tcPr>
          <w:p w:rsidR="004C29E8" w:rsidRDefault="00381268">
            <w:pPr>
              <w:pStyle w:val="a3"/>
            </w:pPr>
            <w:r>
              <w:t>мягкие лекарственные формы для</w:t>
            </w:r>
            <w:r>
              <w:t xml:space="preserve"> местного офтальмологического применения</w:t>
            </w:r>
          </w:p>
        </w:tc>
      </w:tr>
    </w:tbl>
    <w:p w:rsidR="004C29E8" w:rsidRDefault="004C29E8">
      <w:pPr>
        <w:pStyle w:val="a"/>
        <w:sectPr w:rsidR="004C29E8">
          <w:headerReference w:type="default" r:id="rId23"/>
          <w:footerReference w:type="default" r:id="rId24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4C29E8" w:rsidRDefault="004C29E8">
      <w:pPr>
        <w:pStyle w:val="Standard"/>
      </w:pPr>
    </w:p>
    <w:p w:rsidR="004C29E8" w:rsidRDefault="00381268">
      <w:pPr>
        <w:pStyle w:val="a"/>
        <w:ind w:firstLine="680"/>
        <w:jc w:val="right"/>
      </w:pPr>
      <w:bookmarkStart w:id="24" w:name="anchor4000"/>
      <w:bookmarkEnd w:id="24"/>
      <w:r>
        <w:rPr>
          <w:b/>
          <w:color w:val="26282F"/>
        </w:rPr>
        <w:t xml:space="preserve">Приложение к </w:t>
      </w:r>
      <w:hyperlink r:id="rId25" w:history="1">
        <w:r>
          <w:rPr>
            <w:b/>
            <w:color w:val="26282F"/>
          </w:rPr>
          <w:t>распоряжению</w:t>
        </w:r>
      </w:hyperlink>
      <w:r>
        <w:rPr>
          <w:b/>
          <w:color w:val="26282F"/>
        </w:rPr>
        <w:t xml:space="preserve"> Правительства Российской Федерации от 18 декабря 2025 г. N 3867-р</w:t>
      </w:r>
    </w:p>
    <w:p w:rsidR="004C29E8" w:rsidRDefault="004C29E8">
      <w:pPr>
        <w:pStyle w:val="a"/>
      </w:pPr>
    </w:p>
    <w:p w:rsidR="004C29E8" w:rsidRDefault="00381268">
      <w:pPr>
        <w:pStyle w:val="1"/>
        <w:outlineLvl w:val="0"/>
      </w:pPr>
      <w:r>
        <w:t>Перечень утративших силу актов Правительства Российской Федерации</w:t>
      </w:r>
    </w:p>
    <w:p w:rsidR="004C29E8" w:rsidRDefault="004C29E8">
      <w:pPr>
        <w:pStyle w:val="a"/>
      </w:pPr>
    </w:p>
    <w:p w:rsidR="004C29E8" w:rsidRDefault="00381268">
      <w:pPr>
        <w:pStyle w:val="a"/>
      </w:pPr>
      <w:bookmarkStart w:id="25" w:name="anchor4001"/>
      <w:bookmarkEnd w:id="25"/>
      <w:r>
        <w:t xml:space="preserve">1. </w:t>
      </w:r>
      <w:hyperlink r:id="rId26" w:history="1">
        <w:r>
          <w:t>Распоряжение</w:t>
        </w:r>
      </w:hyperlink>
      <w:r>
        <w:t xml:space="preserve"> Правительства Российской Федерации от </w:t>
      </w:r>
      <w:r>
        <w:t>12 октября 2019 г. N 2406-р (Собрание законодательства Российской Федерации, 2019, N 42, ст. 5979).</w:t>
      </w:r>
    </w:p>
    <w:p w:rsidR="004C29E8" w:rsidRDefault="00381268">
      <w:pPr>
        <w:pStyle w:val="a"/>
      </w:pPr>
      <w:bookmarkStart w:id="26" w:name="anchor4002"/>
      <w:bookmarkEnd w:id="26"/>
      <w:r>
        <w:t xml:space="preserve">2. </w:t>
      </w:r>
      <w:hyperlink r:id="rId27" w:history="1">
        <w:r>
          <w:t>Распоряжение</w:t>
        </w:r>
      </w:hyperlink>
      <w:r>
        <w:t xml:space="preserve"> Правительства Российской Федерации от 26 апреля 2020 г. N 1142-р (Собрани</w:t>
      </w:r>
      <w:r>
        <w:t>е законодательства Российской Федерации, 2020, N 18, ст. 2958).</w:t>
      </w:r>
    </w:p>
    <w:p w:rsidR="004C29E8" w:rsidRDefault="00381268">
      <w:pPr>
        <w:pStyle w:val="a"/>
      </w:pPr>
      <w:bookmarkStart w:id="27" w:name="anchor4003"/>
      <w:bookmarkEnd w:id="27"/>
      <w:r>
        <w:t xml:space="preserve">3. </w:t>
      </w:r>
      <w:hyperlink r:id="rId28" w:history="1">
        <w:r>
          <w:t>Распоряжение</w:t>
        </w:r>
      </w:hyperlink>
      <w:r>
        <w:t xml:space="preserve"> Правительства Российской Федерации от 12 октября 2020 г. N 2626-р (Собрание законодательства Российской Федер</w:t>
      </w:r>
      <w:r>
        <w:t>ации, 2020, N 42, ст. 6692).</w:t>
      </w:r>
    </w:p>
    <w:p w:rsidR="004C29E8" w:rsidRDefault="00381268">
      <w:pPr>
        <w:pStyle w:val="a"/>
      </w:pPr>
      <w:bookmarkStart w:id="28" w:name="anchor4004"/>
      <w:bookmarkEnd w:id="28"/>
      <w:r>
        <w:t xml:space="preserve">4. </w:t>
      </w:r>
      <w:hyperlink r:id="rId29" w:history="1">
        <w:r>
          <w:t>Распоряжение</w:t>
        </w:r>
      </w:hyperlink>
      <w:r>
        <w:t xml:space="preserve"> Правительства Российской Федерации от 23 ноября 2020 г. N 3073-р (Собрание законодательства Российской Федерации, 2020, N 48, ст. 7813).</w:t>
      </w:r>
    </w:p>
    <w:p w:rsidR="004C29E8" w:rsidRDefault="00381268">
      <w:pPr>
        <w:pStyle w:val="a"/>
      </w:pPr>
      <w:bookmarkStart w:id="29" w:name="anchor4005"/>
      <w:bookmarkEnd w:id="29"/>
      <w:r>
        <w:t xml:space="preserve">5. </w:t>
      </w:r>
      <w:hyperlink r:id="rId30" w:history="1">
        <w:r>
          <w:t>Распоряжение</w:t>
        </w:r>
      </w:hyperlink>
      <w:r>
        <w:t xml:space="preserve"> Правительства Российской Федерации от 23 декабря 2021 г. N 3781-р (Собрание законодательства Российской Федерации, 2022, N 1, ст. 277).</w:t>
      </w:r>
    </w:p>
    <w:p w:rsidR="004C29E8" w:rsidRDefault="00381268">
      <w:pPr>
        <w:pStyle w:val="a"/>
      </w:pPr>
      <w:bookmarkStart w:id="30" w:name="anchor4006"/>
      <w:bookmarkEnd w:id="30"/>
      <w:r>
        <w:t xml:space="preserve">6. </w:t>
      </w:r>
      <w:hyperlink r:id="rId31" w:history="1">
        <w:r>
          <w:t>Распоряжение</w:t>
        </w:r>
      </w:hyperlink>
      <w:r>
        <w:t xml:space="preserve"> Правительства Российской Федерации от 30 марта 2022 г. N 660-р (Собрание законодательства Российской Федерации, 2022, N 14, ст. 2331).</w:t>
      </w:r>
    </w:p>
    <w:p w:rsidR="004C29E8" w:rsidRDefault="00381268">
      <w:pPr>
        <w:pStyle w:val="a"/>
      </w:pPr>
      <w:bookmarkStart w:id="31" w:name="anchor4007"/>
      <w:bookmarkEnd w:id="31"/>
      <w:r>
        <w:t xml:space="preserve">7. </w:t>
      </w:r>
      <w:hyperlink r:id="rId32" w:history="1">
        <w:r>
          <w:t>Распоряже</w:t>
        </w:r>
        <w:r>
          <w:t>ние</w:t>
        </w:r>
      </w:hyperlink>
      <w:r>
        <w:t xml:space="preserve"> Правительства Российской Федерации от 24 августа 2022 г. N 2419-р (Собрание законодательства Российской Федерации, 2022, N 35, ст. 6191).</w:t>
      </w:r>
    </w:p>
    <w:p w:rsidR="004C29E8" w:rsidRDefault="00381268">
      <w:pPr>
        <w:pStyle w:val="a"/>
      </w:pPr>
      <w:bookmarkStart w:id="32" w:name="anchor4008"/>
      <w:bookmarkEnd w:id="32"/>
      <w:r>
        <w:t xml:space="preserve">8. </w:t>
      </w:r>
      <w:hyperlink r:id="rId33" w:history="1">
        <w:r>
          <w:t>Распоряжение</w:t>
        </w:r>
      </w:hyperlink>
      <w:r>
        <w:t xml:space="preserve"> Правительства Российской Федер</w:t>
      </w:r>
      <w:r>
        <w:t>ации от 6 октября 2022 г. N 2927-р (Собрание законодательства Российской Федерации, 2022, N 42, ст. 7205).</w:t>
      </w:r>
    </w:p>
    <w:p w:rsidR="004C29E8" w:rsidRDefault="00381268">
      <w:pPr>
        <w:pStyle w:val="a"/>
      </w:pPr>
      <w:bookmarkStart w:id="33" w:name="anchor4009"/>
      <w:bookmarkEnd w:id="33"/>
      <w:r>
        <w:t xml:space="preserve">9. </w:t>
      </w:r>
      <w:hyperlink r:id="rId34" w:history="1">
        <w:r>
          <w:t>Распоряжение</w:t>
        </w:r>
      </w:hyperlink>
      <w:r>
        <w:t xml:space="preserve"> Правительства Российской Федерации от 24 декабря 2022 г. N 4173-р (Собрание законодательства Российской Федерации, 2023, N 1, ст. 370).</w:t>
      </w:r>
    </w:p>
    <w:p w:rsidR="004C29E8" w:rsidRDefault="00381268">
      <w:pPr>
        <w:pStyle w:val="a"/>
      </w:pPr>
      <w:bookmarkStart w:id="34" w:name="anchor4010"/>
      <w:bookmarkEnd w:id="34"/>
      <w:r>
        <w:t xml:space="preserve">10. </w:t>
      </w:r>
      <w:hyperlink r:id="rId35" w:history="1">
        <w:r>
          <w:t>Распоряжение</w:t>
        </w:r>
      </w:hyperlink>
      <w:r>
        <w:t xml:space="preserve"> Правительства Российской Федерации</w:t>
      </w:r>
      <w:r>
        <w:t xml:space="preserve"> от 9 июня 2023 г. N 1508-р (Собрание законодательства Российской Федерации, 2023, N 25, ст. 4613).</w:t>
      </w:r>
    </w:p>
    <w:p w:rsidR="004C29E8" w:rsidRDefault="00381268">
      <w:pPr>
        <w:pStyle w:val="a"/>
      </w:pPr>
      <w:bookmarkStart w:id="35" w:name="anchor4011"/>
      <w:bookmarkEnd w:id="35"/>
      <w:r>
        <w:t xml:space="preserve">11. </w:t>
      </w:r>
      <w:hyperlink r:id="rId36" w:history="1">
        <w:r>
          <w:t>Распоряжение</w:t>
        </w:r>
      </w:hyperlink>
      <w:r>
        <w:t xml:space="preserve"> Правительства Российской Федерации от 16 апреля 2024 г. N 938-р (Собран</w:t>
      </w:r>
      <w:r>
        <w:t>ие законодательства Российской Федерации, 2024, N 17, ст. 2377).</w:t>
      </w:r>
    </w:p>
    <w:p w:rsidR="004C29E8" w:rsidRDefault="00381268">
      <w:pPr>
        <w:pStyle w:val="a"/>
      </w:pPr>
      <w:bookmarkStart w:id="36" w:name="anchor4012"/>
      <w:bookmarkEnd w:id="36"/>
      <w:r>
        <w:t xml:space="preserve">12. </w:t>
      </w:r>
      <w:hyperlink r:id="rId37" w:history="1">
        <w:r>
          <w:t>Распоряжение</w:t>
        </w:r>
      </w:hyperlink>
      <w:r>
        <w:t xml:space="preserve"> Правительства Российской Федерации от 15 января 2025 г. N 10-р (Собрание законодательства Российской Федер</w:t>
      </w:r>
      <w:r>
        <w:t>ации, 2025, N 4, ст. 256).</w:t>
      </w:r>
    </w:p>
    <w:p w:rsidR="004C29E8" w:rsidRDefault="004C29E8">
      <w:pPr>
        <w:pStyle w:val="a"/>
      </w:pPr>
    </w:p>
    <w:sectPr w:rsidR="004C29E8">
      <w:headerReference w:type="default" r:id="rId38"/>
      <w:footerReference w:type="default" r:id="rId39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1268">
      <w:r>
        <w:separator/>
      </w:r>
    </w:p>
  </w:endnote>
  <w:endnote w:type="continuationSeparator" w:id="0">
    <w:p w:rsidR="00000000" w:rsidRDefault="0038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2B297D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2B297D" w:rsidRDefault="00381268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0"/>
      <w:gridCol w:w="360"/>
      <w:gridCol w:w="360"/>
    </w:tblGrid>
    <w:tr w:rsidR="002B297D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2B297D" w:rsidRDefault="00381268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0"/>
      <w:gridCol w:w="360"/>
      <w:gridCol w:w="360"/>
    </w:tblGrid>
    <w:tr w:rsidR="002B297D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2B297D" w:rsidRDefault="00381268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0"/>
      <w:gridCol w:w="360"/>
      <w:gridCol w:w="360"/>
    </w:tblGrid>
    <w:tr w:rsidR="002B297D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2B297D" w:rsidRDefault="00381268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0"/>
      <w:gridCol w:w="360"/>
      <w:gridCol w:w="360"/>
    </w:tblGrid>
    <w:tr w:rsidR="002B297D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2B297D" w:rsidRDefault="00381268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2B297D" w:rsidRDefault="00381268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1268">
      <w:r>
        <w:separator/>
      </w:r>
    </w:p>
  </w:footnote>
  <w:footnote w:type="continuationSeparator" w:id="0">
    <w:p w:rsidR="00000000" w:rsidRDefault="0038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7D" w:rsidRDefault="00381268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Распоряжение Правительства Российской Федерации от 18 декабря 2025 г. N 3867-р Об утверждении пер...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7D" w:rsidRDefault="00381268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Распоряжение Правительства Российской Федерации от 18 декабря 2025 г. N 3867-р Об утверждении пер...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7D" w:rsidRDefault="00381268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 xml:space="preserve">Распоряжение Правительства Российской Федерации от 18 декабря 2025 г. </w:t>
    </w:r>
    <w:r>
      <w:rPr>
        <w:rFonts w:eastAsia="Times New Roman" w:cs="Times New Roman"/>
      </w:rPr>
      <w:t>N 3867-р Об утверждении пер...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7D" w:rsidRDefault="00381268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Распоряжение Правительства Российской Федерации от 18 декабря 2025 г. N 3867-р Об утверждении пер...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7D" w:rsidRDefault="00381268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 xml:space="preserve">Распоряжение Правительства Российской Федерации от 18 декабря 2025 г. </w:t>
    </w:r>
    <w:r>
      <w:rPr>
        <w:rFonts w:eastAsia="Times New Roman" w:cs="Times New Roman"/>
      </w:rPr>
      <w:t>N 3867-р Об утверждении пер...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C29E8"/>
    <w:rsid w:val="00381268"/>
    <w:rsid w:val="004C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D62C029-4944-4273-BDA7-85C1814A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1">
    <w:name w:val="Заголовок 1"/>
    <w:basedOn w:val="Heading"/>
  </w:style>
  <w:style w:type="paragraph" w:customStyle="1" w:styleId="2">
    <w:name w:val="Заголовок 2"/>
    <w:basedOn w:val="Heading"/>
  </w:style>
  <w:style w:type="paragraph" w:customStyle="1" w:styleId="3">
    <w:name w:val="Заголовок 3"/>
    <w:basedOn w:val="Heading"/>
  </w:style>
  <w:style w:type="paragraph" w:customStyle="1" w:styleId="4">
    <w:name w:val="Заголовок 4"/>
    <w:basedOn w:val="Heading"/>
  </w:style>
  <w:style w:type="paragraph" w:customStyle="1" w:styleId="a0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1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2">
    <w:name w:val="Заголовок статьи"/>
    <w:basedOn w:val="Standard"/>
    <w:pPr>
      <w:ind w:left="1612" w:hanging="892"/>
    </w:pPr>
  </w:style>
  <w:style w:type="paragraph" w:customStyle="1" w:styleId="a3">
    <w:name w:val="Прижатый влево"/>
    <w:basedOn w:val="Standard"/>
    <w:pPr>
      <w:ind w:firstLine="0"/>
      <w:jc w:val="left"/>
    </w:pPr>
  </w:style>
  <w:style w:type="paragraph" w:customStyle="1" w:styleId="a4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5">
    <w:name w:val="Не вступил в силу"/>
    <w:basedOn w:val="Standard"/>
    <w:pPr>
      <w:ind w:left="139" w:hanging="139"/>
    </w:pPr>
  </w:style>
  <w:style w:type="paragraph" w:customStyle="1" w:styleId="a6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7">
    <w:name w:val="Заголовок ЭР (левое окно)"/>
    <w:basedOn w:val="Heading"/>
  </w:style>
  <w:style w:type="paragraph" w:customStyle="1" w:styleId="a8">
    <w:name w:val="Сноска"/>
    <w:basedOn w:val="Standard"/>
    <w:rPr>
      <w:sz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72861778/0" TargetMode="External"/><Relationship Id="rId39" Type="http://schemas.openxmlformats.org/officeDocument/2006/relationships/footer" Target="footer5.xml"/><Relationship Id="rId21" Type="http://schemas.openxmlformats.org/officeDocument/2006/relationships/footer" Target="footer3.xml"/><Relationship Id="rId34" Type="http://schemas.openxmlformats.org/officeDocument/2006/relationships/hyperlink" Target="http://ivo.garant.ru/document/redirect/406046169/0" TargetMode="External"/><Relationship Id="rId7" Type="http://schemas.openxmlformats.org/officeDocument/2006/relationships/hyperlink" Target="#anchor100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29" Type="http://schemas.openxmlformats.org/officeDocument/2006/relationships/hyperlink" Target="http://ivo.garant.ru/document/redirect/74944537/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413213602/0" TargetMode="External"/><Relationship Id="rId11" Type="http://schemas.openxmlformats.org/officeDocument/2006/relationships/hyperlink" Target="http://ivo.garant.ru/document/redirect/413344483/0" TargetMode="External"/><Relationship Id="rId24" Type="http://schemas.openxmlformats.org/officeDocument/2006/relationships/footer" Target="footer4.xml"/><Relationship Id="rId32" Type="http://schemas.openxmlformats.org/officeDocument/2006/relationships/hyperlink" Target="http://ivo.garant.ru/document/redirect/405199285/0" TargetMode="External"/><Relationship Id="rId37" Type="http://schemas.openxmlformats.org/officeDocument/2006/relationships/hyperlink" Target="http://ivo.garant.ru/document/redirect/411316769/0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ivo.garant.ru/document/redirect/5756200/0" TargetMode="External"/><Relationship Id="rId23" Type="http://schemas.openxmlformats.org/officeDocument/2006/relationships/header" Target="header4.xml"/><Relationship Id="rId28" Type="http://schemas.openxmlformats.org/officeDocument/2006/relationships/hyperlink" Target="http://ivo.garant.ru/document/redirect/74753380/0" TargetMode="External"/><Relationship Id="rId36" Type="http://schemas.openxmlformats.org/officeDocument/2006/relationships/hyperlink" Target="http://ivo.garant.ru/document/redirect/408901469/0" TargetMode="External"/><Relationship Id="rId10" Type="http://schemas.openxmlformats.org/officeDocument/2006/relationships/hyperlink" Target="#anchor4000" TargetMode="External"/><Relationship Id="rId19" Type="http://schemas.openxmlformats.org/officeDocument/2006/relationships/hyperlink" Target="#anchor0" TargetMode="External"/><Relationship Id="rId31" Type="http://schemas.openxmlformats.org/officeDocument/2006/relationships/hyperlink" Target="http://ivo.garant.ru/document/redirect/403787542/0" TargetMode="External"/><Relationship Id="rId4" Type="http://schemas.openxmlformats.org/officeDocument/2006/relationships/footnotes" Target="footnotes.xml"/><Relationship Id="rId9" Type="http://schemas.openxmlformats.org/officeDocument/2006/relationships/hyperlink" Target="#anchor3000" TargetMode="External"/><Relationship Id="rId14" Type="http://schemas.openxmlformats.org/officeDocument/2006/relationships/hyperlink" Target="#anchor0" TargetMode="External"/><Relationship Id="rId22" Type="http://schemas.openxmlformats.org/officeDocument/2006/relationships/hyperlink" Target="#anchor0" TargetMode="External"/><Relationship Id="rId27" Type="http://schemas.openxmlformats.org/officeDocument/2006/relationships/hyperlink" Target="http://ivo.garant.ru/document/redirect/73956849/0" TargetMode="External"/><Relationship Id="rId30" Type="http://schemas.openxmlformats.org/officeDocument/2006/relationships/hyperlink" Target="http://ivo.garant.ru/document/redirect/403294845/0" TargetMode="External"/><Relationship Id="rId35" Type="http://schemas.openxmlformats.org/officeDocument/2006/relationships/hyperlink" Target="http://ivo.garant.ru/document/redirect/407027610/0" TargetMode="External"/><Relationship Id="rId8" Type="http://schemas.openxmlformats.org/officeDocument/2006/relationships/hyperlink" Target="#anchor2000" TargetMode="Externa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yperlink" Target="#anchor0" TargetMode="External"/><Relationship Id="rId33" Type="http://schemas.openxmlformats.org/officeDocument/2006/relationships/hyperlink" Target="http://ivo.garant.ru/document/redirect/405424083/0" TargetMode="External"/><Relationship Id="rId3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20782</Words>
  <Characters>118459</Characters>
  <Application>Microsoft Office Word</Application>
  <DocSecurity>4</DocSecurity>
  <Lines>987</Lines>
  <Paragraphs>277</Paragraphs>
  <ScaleCrop>false</ScaleCrop>
  <Company/>
  <LinksUpToDate>false</LinksUpToDate>
  <CharactersWithSpaces>138964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word</cp:lastModifiedBy>
  <cp:revision>2</cp:revision>
  <dcterms:created xsi:type="dcterms:W3CDTF">2026-02-05T16:06:00Z</dcterms:created>
  <dcterms:modified xsi:type="dcterms:W3CDTF">2026-02-05T16:06:00Z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